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3"/>
        <w:gridCol w:w="140"/>
        <w:gridCol w:w="283"/>
        <w:gridCol w:w="1219"/>
        <w:gridCol w:w="283"/>
        <w:gridCol w:w="908"/>
        <w:gridCol w:w="312"/>
        <w:gridCol w:w="282"/>
        <w:gridCol w:w="1219"/>
        <w:gridCol w:w="171"/>
        <w:gridCol w:w="112"/>
        <w:gridCol w:w="1221"/>
        <w:gridCol w:w="281"/>
        <w:gridCol w:w="1224"/>
      </w:tblGrid>
      <w:tr w:rsidR="00E90886" w:rsidRPr="00361737" w:rsidTr="00887F31">
        <w:trPr>
          <w:cantSplit/>
          <w:trHeight w:hRule="exact" w:val="425"/>
        </w:trPr>
        <w:tc>
          <w:tcPr>
            <w:tcW w:w="2834" w:type="dxa"/>
            <w:vMerge w:val="restart"/>
          </w:tcPr>
          <w:p w:rsidR="00E90886" w:rsidRPr="00361737" w:rsidRDefault="00AD5971">
            <w:pPr>
              <w:pStyle w:val="CVHeading3"/>
            </w:pPr>
            <w:r w:rsidRPr="00361737">
              <w:rPr>
                <w:noProof/>
                <w:lang w:val="hr-HR" w:eastAsia="hr-HR"/>
              </w:rPr>
              <w:drawing>
                <wp:anchor distT="0" distB="0" distL="0" distR="0" simplePos="0" relativeHeight="251657728" behindDoc="0" locked="0" layoutInCell="1" allowOverlap="1" wp14:anchorId="2B852404" wp14:editId="2DC37888">
                  <wp:simplePos x="0" y="0"/>
                  <wp:positionH relativeFrom="column">
                    <wp:posOffset>972185</wp:posOffset>
                  </wp:positionH>
                  <wp:positionV relativeFrom="paragraph">
                    <wp:posOffset>0</wp:posOffset>
                  </wp:positionV>
                  <wp:extent cx="828675" cy="45466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28675" cy="454660"/>
                          </a:xfrm>
                          <a:prstGeom prst="rect">
                            <a:avLst/>
                          </a:prstGeom>
                          <a:solidFill>
                            <a:srgbClr val="FFFFFF"/>
                          </a:solidFill>
                          <a:ln w="9525">
                            <a:noFill/>
                            <a:miter lim="800000"/>
                            <a:headEnd/>
                            <a:tailEnd/>
                          </a:ln>
                        </pic:spPr>
                      </pic:pic>
                    </a:graphicData>
                  </a:graphic>
                </wp:anchor>
              </w:drawing>
            </w:r>
            <w:r w:rsidR="00E90886" w:rsidRPr="00361737">
              <w:t xml:space="preserve"> </w:t>
            </w:r>
          </w:p>
          <w:p w:rsidR="00E90886" w:rsidRPr="00361737" w:rsidRDefault="00E90886">
            <w:pPr>
              <w:pStyle w:val="CVNormal"/>
            </w:pPr>
          </w:p>
        </w:tc>
        <w:tc>
          <w:tcPr>
            <w:tcW w:w="283" w:type="dxa"/>
          </w:tcPr>
          <w:p w:rsidR="00E90886" w:rsidRPr="00361737" w:rsidRDefault="00E90886">
            <w:pPr>
              <w:pStyle w:val="CVNormal"/>
            </w:pPr>
          </w:p>
        </w:tc>
        <w:tc>
          <w:tcPr>
            <w:tcW w:w="7655" w:type="dxa"/>
            <w:gridSpan w:val="13"/>
            <w:vMerge w:val="restart"/>
          </w:tcPr>
          <w:p w:rsidR="00E90886" w:rsidRPr="00361737" w:rsidRDefault="00E90886">
            <w:pPr>
              <w:pStyle w:val="CVNormal"/>
            </w:pPr>
          </w:p>
        </w:tc>
      </w:tr>
      <w:tr w:rsidR="00E90886" w:rsidRPr="00361737" w:rsidTr="00887F31">
        <w:trPr>
          <w:cantSplit/>
          <w:trHeight w:hRule="exact" w:val="425"/>
        </w:trPr>
        <w:tc>
          <w:tcPr>
            <w:tcW w:w="2834" w:type="dxa"/>
            <w:vMerge/>
          </w:tcPr>
          <w:p w:rsidR="00E90886" w:rsidRPr="00361737" w:rsidRDefault="00E90886"/>
        </w:tc>
        <w:tc>
          <w:tcPr>
            <w:tcW w:w="283" w:type="dxa"/>
            <w:tcBorders>
              <w:top w:val="single" w:sz="1" w:space="0" w:color="000000"/>
              <w:right w:val="single" w:sz="1" w:space="0" w:color="000000"/>
            </w:tcBorders>
          </w:tcPr>
          <w:p w:rsidR="00E90886" w:rsidRPr="00361737" w:rsidRDefault="00E90886">
            <w:pPr>
              <w:pStyle w:val="CVNormal"/>
            </w:pPr>
          </w:p>
        </w:tc>
        <w:tc>
          <w:tcPr>
            <w:tcW w:w="7655" w:type="dxa"/>
            <w:gridSpan w:val="13"/>
            <w:vMerge/>
          </w:tcPr>
          <w:p w:rsidR="00E90886" w:rsidRPr="00361737" w:rsidRDefault="00E90886"/>
        </w:tc>
      </w:tr>
      <w:tr w:rsidR="00E90886" w:rsidRPr="00361737" w:rsidTr="00887F31">
        <w:trPr>
          <w:cantSplit/>
        </w:trPr>
        <w:tc>
          <w:tcPr>
            <w:tcW w:w="3117" w:type="dxa"/>
            <w:gridSpan w:val="2"/>
            <w:tcBorders>
              <w:right w:val="single" w:sz="1" w:space="0" w:color="000000"/>
            </w:tcBorders>
          </w:tcPr>
          <w:p w:rsidR="00E90886" w:rsidRPr="00361737" w:rsidRDefault="00E90886">
            <w:pPr>
              <w:pStyle w:val="CVTitle"/>
              <w:rPr>
                <w:lang w:val="en-US"/>
              </w:rPr>
            </w:pPr>
            <w:r w:rsidRPr="00361737">
              <w:rPr>
                <w:lang w:val="en-US"/>
              </w:rPr>
              <w:t>Europass</w:t>
            </w:r>
          </w:p>
          <w:p w:rsidR="00E90886" w:rsidRPr="00361737" w:rsidRDefault="00E90886">
            <w:pPr>
              <w:pStyle w:val="CVTitle"/>
              <w:rPr>
                <w:lang w:val="en-US"/>
              </w:rPr>
            </w:pPr>
            <w:r w:rsidRPr="00361737">
              <w:rPr>
                <w:lang w:val="en-US"/>
              </w:rPr>
              <w:t>Curriculum Vitae</w:t>
            </w:r>
          </w:p>
        </w:tc>
        <w:tc>
          <w:tcPr>
            <w:tcW w:w="7655" w:type="dxa"/>
            <w:gridSpan w:val="13"/>
          </w:tcPr>
          <w:p w:rsidR="00E90886" w:rsidRPr="00361737" w:rsidRDefault="00E90886" w:rsidP="00887F31">
            <w:pPr>
              <w:pStyle w:val="CVNormal"/>
              <w:rPr>
                <w:sz w:val="22"/>
              </w:rPr>
            </w:pPr>
            <w:r w:rsidRPr="00361737">
              <w:rPr>
                <w:sz w:val="24"/>
              </w:rPr>
              <w:t xml:space="preserve">  </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Spacer"/>
            </w:pPr>
          </w:p>
        </w:tc>
        <w:tc>
          <w:tcPr>
            <w:tcW w:w="7655" w:type="dxa"/>
            <w:gridSpan w:val="13"/>
          </w:tcPr>
          <w:p w:rsidR="00E90886" w:rsidRPr="00361737" w:rsidRDefault="00E90886">
            <w:pPr>
              <w:pStyle w:val="CVSpacer"/>
            </w:pPr>
          </w:p>
        </w:tc>
      </w:tr>
      <w:tr w:rsidR="00E90886" w:rsidRPr="00361737" w:rsidTr="00887F31">
        <w:trPr>
          <w:cantSplit/>
        </w:trPr>
        <w:tc>
          <w:tcPr>
            <w:tcW w:w="3117" w:type="dxa"/>
            <w:gridSpan w:val="2"/>
            <w:tcBorders>
              <w:right w:val="single" w:sz="1" w:space="0" w:color="000000"/>
            </w:tcBorders>
          </w:tcPr>
          <w:p w:rsidR="00223D94" w:rsidRPr="00361737" w:rsidRDefault="00223D94" w:rsidP="003C35CC">
            <w:pPr>
              <w:pStyle w:val="CVHeading1"/>
              <w:spacing w:before="0"/>
              <w:ind w:left="0"/>
              <w:jc w:val="left"/>
              <w:rPr>
                <w:sz w:val="28"/>
                <w:szCs w:val="28"/>
                <w:u w:val="single"/>
              </w:rPr>
            </w:pPr>
          </w:p>
          <w:p w:rsidR="00E90886" w:rsidRPr="00361737" w:rsidRDefault="00E90886">
            <w:pPr>
              <w:pStyle w:val="CVHeading1"/>
              <w:spacing w:before="0"/>
              <w:rPr>
                <w:sz w:val="28"/>
                <w:szCs w:val="28"/>
                <w:u w:val="single"/>
              </w:rPr>
            </w:pPr>
            <w:r w:rsidRPr="00361737">
              <w:rPr>
                <w:sz w:val="28"/>
                <w:szCs w:val="28"/>
                <w:u w:val="single"/>
              </w:rPr>
              <w:t>Personal information</w:t>
            </w:r>
          </w:p>
          <w:p w:rsidR="00223D94" w:rsidRPr="00361737" w:rsidRDefault="00223D94" w:rsidP="00223D94"/>
        </w:tc>
        <w:tc>
          <w:tcPr>
            <w:tcW w:w="7655" w:type="dxa"/>
            <w:gridSpan w:val="13"/>
          </w:tcPr>
          <w:p w:rsidR="00E90886" w:rsidRPr="00361737" w:rsidRDefault="00E90886">
            <w:pPr>
              <w:pStyle w:val="CVNormal"/>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2-FirstLine"/>
              <w:spacing w:before="0"/>
            </w:pPr>
            <w:r w:rsidRPr="00361737">
              <w:t xml:space="preserve">First name(s) / Surname(s) </w:t>
            </w:r>
          </w:p>
        </w:tc>
        <w:tc>
          <w:tcPr>
            <w:tcW w:w="7655" w:type="dxa"/>
            <w:gridSpan w:val="13"/>
          </w:tcPr>
          <w:p w:rsidR="00E90886" w:rsidRPr="00361737" w:rsidRDefault="00902B58" w:rsidP="003E2A5D">
            <w:pPr>
              <w:pStyle w:val="CVMajor-FirstLine"/>
              <w:spacing w:before="0"/>
              <w:rPr>
                <w:b w:val="0"/>
                <w:sz w:val="20"/>
              </w:rPr>
            </w:pPr>
            <w:r w:rsidRPr="00361737">
              <w:rPr>
                <w:smallCaps/>
              </w:rPr>
              <w:t>Mihaela Matokanović</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3"/>
            </w:pPr>
            <w:r w:rsidRPr="00361737">
              <w:t>Address(es)</w:t>
            </w:r>
          </w:p>
        </w:tc>
        <w:tc>
          <w:tcPr>
            <w:tcW w:w="7655" w:type="dxa"/>
            <w:gridSpan w:val="13"/>
          </w:tcPr>
          <w:p w:rsidR="00E90886" w:rsidRPr="00361737" w:rsidRDefault="00902B58" w:rsidP="003E2A5D">
            <w:pPr>
              <w:pStyle w:val="CVNormal"/>
            </w:pPr>
            <w:r w:rsidRPr="00361737">
              <w:t>Bosiljevska 13, 1000</w:t>
            </w:r>
            <w:r w:rsidR="003E2A5D" w:rsidRPr="00361737">
              <w:t>0 Zagreb, Croatia</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3"/>
            </w:pPr>
            <w:r w:rsidRPr="00361737">
              <w:t>Telephone(s)</w:t>
            </w:r>
          </w:p>
        </w:tc>
        <w:tc>
          <w:tcPr>
            <w:tcW w:w="2833" w:type="dxa"/>
            <w:gridSpan w:val="5"/>
          </w:tcPr>
          <w:p w:rsidR="00E90886" w:rsidRPr="00361737" w:rsidRDefault="003E2A5D" w:rsidP="00902B58">
            <w:pPr>
              <w:pStyle w:val="CVNormal"/>
            </w:pPr>
            <w:r w:rsidRPr="00361737">
              <w:t>+3851</w:t>
            </w:r>
            <w:r w:rsidR="00902B58" w:rsidRPr="00361737">
              <w:t>3694765</w:t>
            </w:r>
          </w:p>
        </w:tc>
        <w:tc>
          <w:tcPr>
            <w:tcW w:w="1984" w:type="dxa"/>
            <w:gridSpan w:val="4"/>
          </w:tcPr>
          <w:p w:rsidR="00E90886" w:rsidRPr="00361737" w:rsidRDefault="00E90886">
            <w:pPr>
              <w:pStyle w:val="CVHeading3"/>
            </w:pPr>
            <w:r w:rsidRPr="00361737">
              <w:t>Mobile:</w:t>
            </w:r>
          </w:p>
        </w:tc>
        <w:tc>
          <w:tcPr>
            <w:tcW w:w="2838" w:type="dxa"/>
            <w:gridSpan w:val="4"/>
          </w:tcPr>
          <w:p w:rsidR="00E90886" w:rsidRPr="00361737" w:rsidRDefault="003E2A5D" w:rsidP="00902B58">
            <w:pPr>
              <w:pStyle w:val="CVNormal"/>
            </w:pPr>
            <w:r w:rsidRPr="00361737">
              <w:t>+3859</w:t>
            </w:r>
            <w:r w:rsidR="00902B58" w:rsidRPr="00361737">
              <w:t>8795613</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3"/>
            </w:pPr>
            <w:r w:rsidRPr="00361737">
              <w:t>E-mail</w:t>
            </w:r>
          </w:p>
        </w:tc>
        <w:tc>
          <w:tcPr>
            <w:tcW w:w="7655" w:type="dxa"/>
            <w:gridSpan w:val="13"/>
          </w:tcPr>
          <w:p w:rsidR="00E90886" w:rsidRPr="00361737" w:rsidRDefault="00902B58" w:rsidP="003E2A5D">
            <w:pPr>
              <w:pStyle w:val="CVNormal"/>
            </w:pPr>
            <w:r w:rsidRPr="00361737">
              <w:t>mihaela_matokanovic</w:t>
            </w:r>
            <w:r w:rsidR="003E2A5D" w:rsidRPr="00361737">
              <w:t>@</w:t>
            </w:r>
            <w:r w:rsidRPr="00361737">
              <w:t>yahoo</w:t>
            </w:r>
            <w:r w:rsidR="003E2A5D" w:rsidRPr="00361737">
              <w:t>.com</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Spacer"/>
            </w:pPr>
          </w:p>
        </w:tc>
        <w:tc>
          <w:tcPr>
            <w:tcW w:w="7655" w:type="dxa"/>
            <w:gridSpan w:val="13"/>
          </w:tcPr>
          <w:p w:rsidR="00E90886" w:rsidRPr="00361737" w:rsidRDefault="00E90886">
            <w:pPr>
              <w:pStyle w:val="CVSpacer"/>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3-FirstLine"/>
              <w:spacing w:before="0"/>
            </w:pPr>
            <w:r w:rsidRPr="00361737">
              <w:t>Nationality</w:t>
            </w:r>
          </w:p>
        </w:tc>
        <w:tc>
          <w:tcPr>
            <w:tcW w:w="7655" w:type="dxa"/>
            <w:gridSpan w:val="13"/>
          </w:tcPr>
          <w:p w:rsidR="00E90886" w:rsidRPr="00361737" w:rsidRDefault="003E2A5D" w:rsidP="003E2A5D">
            <w:pPr>
              <w:pStyle w:val="CVNormal-FirstLine"/>
              <w:spacing w:before="0"/>
            </w:pPr>
            <w:r w:rsidRPr="00361737">
              <w:t>Croatian</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Spacer"/>
            </w:pPr>
          </w:p>
        </w:tc>
        <w:tc>
          <w:tcPr>
            <w:tcW w:w="7655" w:type="dxa"/>
            <w:gridSpan w:val="13"/>
          </w:tcPr>
          <w:p w:rsidR="00E90886" w:rsidRPr="00361737" w:rsidRDefault="00E90886">
            <w:pPr>
              <w:pStyle w:val="CVSpacer"/>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3-FirstLine"/>
              <w:spacing w:before="0"/>
            </w:pPr>
            <w:r w:rsidRPr="00361737">
              <w:t>Date of birth</w:t>
            </w:r>
          </w:p>
        </w:tc>
        <w:tc>
          <w:tcPr>
            <w:tcW w:w="7655" w:type="dxa"/>
            <w:gridSpan w:val="13"/>
          </w:tcPr>
          <w:p w:rsidR="00E90886" w:rsidRPr="00361737" w:rsidRDefault="00902B58" w:rsidP="003E2A5D">
            <w:pPr>
              <w:pStyle w:val="CVNormal-FirstLine"/>
              <w:spacing w:before="0"/>
            </w:pPr>
            <w:r w:rsidRPr="00361737">
              <w:t>13.05.1980</w:t>
            </w:r>
            <w:r w:rsidR="003E2A5D" w:rsidRPr="00361737">
              <w:t>.</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Spacer"/>
            </w:pPr>
          </w:p>
        </w:tc>
        <w:tc>
          <w:tcPr>
            <w:tcW w:w="7655" w:type="dxa"/>
            <w:gridSpan w:val="13"/>
          </w:tcPr>
          <w:p w:rsidR="00E90886" w:rsidRPr="00361737" w:rsidRDefault="00E90886">
            <w:pPr>
              <w:pStyle w:val="CVSpacer"/>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3-FirstLine"/>
              <w:spacing w:before="0"/>
            </w:pPr>
            <w:r w:rsidRPr="00361737">
              <w:t>Gender</w:t>
            </w:r>
          </w:p>
        </w:tc>
        <w:tc>
          <w:tcPr>
            <w:tcW w:w="7655" w:type="dxa"/>
            <w:gridSpan w:val="13"/>
          </w:tcPr>
          <w:p w:rsidR="00E90886" w:rsidRPr="00361737" w:rsidRDefault="00902B58" w:rsidP="003E2A5D">
            <w:pPr>
              <w:pStyle w:val="CVNormal-FirstLine"/>
              <w:spacing w:before="0"/>
            </w:pPr>
            <w:r w:rsidRPr="00361737">
              <w:t>Fem</w:t>
            </w:r>
            <w:r w:rsidR="003E2A5D" w:rsidRPr="00361737">
              <w:t>ale</w:t>
            </w:r>
          </w:p>
        </w:tc>
      </w:tr>
      <w:tr w:rsidR="00E90886" w:rsidRPr="00361737" w:rsidTr="00887F31">
        <w:trPr>
          <w:cantSplit/>
        </w:trPr>
        <w:tc>
          <w:tcPr>
            <w:tcW w:w="3117" w:type="dxa"/>
            <w:gridSpan w:val="2"/>
            <w:tcBorders>
              <w:right w:val="single" w:sz="1" w:space="0" w:color="000000"/>
            </w:tcBorders>
          </w:tcPr>
          <w:p w:rsidR="00E90886" w:rsidRPr="00361737" w:rsidRDefault="00E90886" w:rsidP="00AD2341">
            <w:pPr>
              <w:pStyle w:val="CVSpacer"/>
              <w:ind w:left="0"/>
            </w:pPr>
          </w:p>
        </w:tc>
        <w:tc>
          <w:tcPr>
            <w:tcW w:w="7655" w:type="dxa"/>
            <w:gridSpan w:val="13"/>
          </w:tcPr>
          <w:p w:rsidR="00E90886" w:rsidRPr="00361737" w:rsidRDefault="00E90886">
            <w:pPr>
              <w:pStyle w:val="CVSpacer"/>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Spacer"/>
            </w:pPr>
          </w:p>
          <w:p w:rsidR="00D75169" w:rsidRPr="00361737" w:rsidRDefault="00D75169">
            <w:pPr>
              <w:pStyle w:val="CVSpacer"/>
            </w:pPr>
          </w:p>
          <w:p w:rsidR="00223D94" w:rsidRPr="00361737" w:rsidRDefault="00223D94">
            <w:pPr>
              <w:pStyle w:val="CVSpacer"/>
            </w:pPr>
          </w:p>
          <w:p w:rsidR="00D75169" w:rsidRPr="00361737" w:rsidRDefault="00D75169">
            <w:pPr>
              <w:pStyle w:val="CVSpacer"/>
            </w:pPr>
          </w:p>
        </w:tc>
        <w:tc>
          <w:tcPr>
            <w:tcW w:w="7655" w:type="dxa"/>
            <w:gridSpan w:val="13"/>
          </w:tcPr>
          <w:p w:rsidR="00E90886" w:rsidRPr="00361737" w:rsidRDefault="00E90886">
            <w:pPr>
              <w:pStyle w:val="CVSpacer"/>
            </w:pPr>
          </w:p>
        </w:tc>
      </w:tr>
      <w:tr w:rsidR="00E90886" w:rsidRPr="00361737" w:rsidTr="00887F31">
        <w:trPr>
          <w:cantSplit/>
        </w:trPr>
        <w:tc>
          <w:tcPr>
            <w:tcW w:w="3117" w:type="dxa"/>
            <w:gridSpan w:val="2"/>
            <w:tcBorders>
              <w:right w:val="single" w:sz="1" w:space="0" w:color="000000"/>
            </w:tcBorders>
          </w:tcPr>
          <w:p w:rsidR="00332E3B" w:rsidRPr="00361737" w:rsidRDefault="00332E3B" w:rsidP="00AD2341">
            <w:pPr>
              <w:pStyle w:val="CVHeading1"/>
              <w:spacing w:before="0"/>
              <w:ind w:left="0"/>
              <w:jc w:val="left"/>
              <w:rPr>
                <w:sz w:val="28"/>
                <w:szCs w:val="28"/>
                <w:u w:val="single"/>
              </w:rPr>
            </w:pPr>
          </w:p>
          <w:p w:rsidR="00223D94" w:rsidRPr="00361737" w:rsidRDefault="00E90886" w:rsidP="003C35CC">
            <w:pPr>
              <w:pStyle w:val="CVHeading1"/>
              <w:spacing w:before="0"/>
              <w:rPr>
                <w:sz w:val="28"/>
                <w:szCs w:val="28"/>
                <w:u w:val="single"/>
              </w:rPr>
            </w:pPr>
            <w:r w:rsidRPr="00361737">
              <w:rPr>
                <w:sz w:val="28"/>
                <w:szCs w:val="28"/>
                <w:u w:val="single"/>
              </w:rPr>
              <w:t>Work experience</w:t>
            </w:r>
          </w:p>
        </w:tc>
        <w:tc>
          <w:tcPr>
            <w:tcW w:w="7655" w:type="dxa"/>
            <w:gridSpan w:val="13"/>
          </w:tcPr>
          <w:p w:rsidR="00E90886" w:rsidRPr="00361737" w:rsidRDefault="00E90886">
            <w:pPr>
              <w:pStyle w:val="CVNormal-FirstLine"/>
              <w:spacing w:before="0"/>
            </w:pPr>
          </w:p>
          <w:p w:rsidR="00D75169" w:rsidRPr="00361737" w:rsidRDefault="00D75169" w:rsidP="00D75169">
            <w:pPr>
              <w:pStyle w:val="CVNormal"/>
              <w:ind w:left="0"/>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Spacer"/>
            </w:pPr>
          </w:p>
        </w:tc>
        <w:tc>
          <w:tcPr>
            <w:tcW w:w="7655" w:type="dxa"/>
            <w:gridSpan w:val="13"/>
          </w:tcPr>
          <w:p w:rsidR="00E90886" w:rsidRPr="00361737" w:rsidRDefault="00E90886">
            <w:pPr>
              <w:pStyle w:val="CVSpacer"/>
            </w:pPr>
          </w:p>
        </w:tc>
      </w:tr>
      <w:tr w:rsidR="00E90886" w:rsidRPr="00361737" w:rsidTr="00887F31">
        <w:trPr>
          <w:cantSplit/>
        </w:trPr>
        <w:tc>
          <w:tcPr>
            <w:tcW w:w="3117" w:type="dxa"/>
            <w:gridSpan w:val="2"/>
            <w:tcBorders>
              <w:right w:val="single" w:sz="1" w:space="0" w:color="000000"/>
            </w:tcBorders>
          </w:tcPr>
          <w:p w:rsidR="00917289" w:rsidRDefault="00917289">
            <w:pPr>
              <w:pStyle w:val="CVHeading3-FirstLine"/>
              <w:spacing w:before="0"/>
              <w:rPr>
                <w:b/>
              </w:rPr>
            </w:pPr>
            <w:r>
              <w:rPr>
                <w:b/>
              </w:rPr>
              <w:t>Dates</w:t>
            </w:r>
          </w:p>
          <w:p w:rsidR="00917289" w:rsidRPr="00917289" w:rsidRDefault="00917289" w:rsidP="00917289">
            <w:pPr>
              <w:pStyle w:val="CVHeading3"/>
            </w:pPr>
          </w:p>
          <w:p w:rsidR="00917289" w:rsidRDefault="00917289">
            <w:pPr>
              <w:pStyle w:val="CVHeading3-FirstLine"/>
              <w:spacing w:before="0"/>
            </w:pPr>
            <w:r w:rsidRPr="00917289">
              <w:t xml:space="preserve">Occupation or position held </w:t>
            </w:r>
          </w:p>
          <w:p w:rsidR="00917289" w:rsidRDefault="00917289" w:rsidP="00917289">
            <w:pPr>
              <w:pStyle w:val="CVHeading3"/>
            </w:pPr>
          </w:p>
          <w:p w:rsidR="00917289" w:rsidRPr="00917289" w:rsidRDefault="00917289" w:rsidP="00917289">
            <w:r>
              <w:t xml:space="preserve">            </w:t>
            </w:r>
            <w:r w:rsidRPr="00917289">
              <w:t>Main activities and responsibilities</w:t>
            </w:r>
          </w:p>
          <w:p w:rsidR="00917289" w:rsidRDefault="00917289">
            <w:pPr>
              <w:pStyle w:val="CVHeading3-FirstLine"/>
              <w:spacing w:before="0"/>
              <w:rPr>
                <w:b/>
              </w:rPr>
            </w:pPr>
          </w:p>
          <w:p w:rsidR="00917289" w:rsidRDefault="00917289">
            <w:pPr>
              <w:pStyle w:val="CVHeading3-FirstLine"/>
              <w:spacing w:before="0"/>
              <w:rPr>
                <w:b/>
              </w:rPr>
            </w:pPr>
          </w:p>
          <w:p w:rsidR="00917289" w:rsidRDefault="00917289">
            <w:pPr>
              <w:pStyle w:val="CVHeading3-FirstLine"/>
              <w:spacing w:before="0"/>
              <w:rPr>
                <w:b/>
              </w:rPr>
            </w:pPr>
          </w:p>
          <w:p w:rsidR="00917289" w:rsidRDefault="00917289">
            <w:pPr>
              <w:pStyle w:val="CVHeading3-FirstLine"/>
              <w:spacing w:before="0"/>
              <w:rPr>
                <w:b/>
              </w:rPr>
            </w:pPr>
          </w:p>
          <w:p w:rsidR="00AD2341" w:rsidRDefault="00AD2341">
            <w:pPr>
              <w:pStyle w:val="CVHeading3-FirstLine"/>
              <w:spacing w:before="0"/>
            </w:pPr>
          </w:p>
          <w:p w:rsidR="00AD2341" w:rsidRDefault="00AD2341">
            <w:pPr>
              <w:pStyle w:val="CVHeading3-FirstLine"/>
              <w:spacing w:before="0"/>
            </w:pPr>
          </w:p>
          <w:p w:rsidR="00490FAD" w:rsidRDefault="00490FAD">
            <w:pPr>
              <w:pStyle w:val="CVHeading3-FirstLine"/>
              <w:spacing w:before="0"/>
            </w:pPr>
          </w:p>
          <w:p w:rsidR="00264F54" w:rsidRPr="00AD2341" w:rsidRDefault="00AD2341">
            <w:pPr>
              <w:pStyle w:val="CVHeading3-FirstLine"/>
              <w:spacing w:before="0"/>
            </w:pPr>
            <w:r w:rsidRPr="00AD2341">
              <w:t>Name and address of employer</w:t>
            </w:r>
          </w:p>
          <w:p w:rsidR="00264F54" w:rsidRDefault="00264F54">
            <w:pPr>
              <w:pStyle w:val="CVHeading3-FirstLine"/>
              <w:spacing w:before="0"/>
              <w:rPr>
                <w:b/>
              </w:rPr>
            </w:pPr>
          </w:p>
          <w:p w:rsidR="00264F54" w:rsidRDefault="00264F54">
            <w:pPr>
              <w:pStyle w:val="CVHeading3-FirstLine"/>
              <w:spacing w:before="0"/>
              <w:rPr>
                <w:b/>
              </w:rPr>
            </w:pPr>
          </w:p>
          <w:p w:rsidR="00E90886" w:rsidRPr="00361737" w:rsidRDefault="00E90886">
            <w:pPr>
              <w:pStyle w:val="CVHeading3-FirstLine"/>
              <w:spacing w:before="0"/>
              <w:rPr>
                <w:b/>
              </w:rPr>
            </w:pPr>
            <w:r w:rsidRPr="00361737">
              <w:rPr>
                <w:b/>
              </w:rPr>
              <w:t>Dates</w:t>
            </w:r>
          </w:p>
          <w:p w:rsidR="00506B35" w:rsidRPr="00361737" w:rsidRDefault="00506B35" w:rsidP="00506B35">
            <w:pPr>
              <w:pStyle w:val="CVHeading3"/>
            </w:pPr>
          </w:p>
          <w:p w:rsidR="00C23BB8" w:rsidRPr="00361737" w:rsidRDefault="00C23BB8" w:rsidP="00C23BB8">
            <w:pPr>
              <w:pStyle w:val="CVHeading3"/>
            </w:pPr>
            <w:r w:rsidRPr="00361737">
              <w:t>Occupation or position held</w:t>
            </w:r>
          </w:p>
          <w:p w:rsidR="00506B35" w:rsidRPr="00361737" w:rsidRDefault="00506B35" w:rsidP="00506B35"/>
          <w:p w:rsidR="00C23BB8" w:rsidRPr="00361737" w:rsidRDefault="00C23BB8" w:rsidP="00C23BB8">
            <w:r w:rsidRPr="00361737">
              <w:t xml:space="preserve">           Main activities and responsibilities</w:t>
            </w:r>
          </w:p>
          <w:p w:rsidR="00506B35" w:rsidRPr="00361737" w:rsidRDefault="00506B35" w:rsidP="00C23BB8"/>
          <w:p w:rsidR="00506B35" w:rsidRPr="00361737" w:rsidRDefault="00506B35" w:rsidP="00C23BB8"/>
          <w:p w:rsidR="00362DB6" w:rsidRDefault="00917289" w:rsidP="00C23BB8">
            <w:r>
              <w:t xml:space="preserve">               </w:t>
            </w:r>
          </w:p>
          <w:p w:rsidR="00362DB6" w:rsidRDefault="00362DB6" w:rsidP="00C23BB8"/>
          <w:p w:rsidR="00C23BB8" w:rsidRPr="00361737" w:rsidRDefault="00362DB6" w:rsidP="00C23BB8">
            <w:r>
              <w:t xml:space="preserve">               </w:t>
            </w:r>
            <w:r w:rsidR="00C23BB8" w:rsidRPr="00361737">
              <w:t xml:space="preserve">Name and address of employer </w:t>
            </w:r>
          </w:p>
          <w:p w:rsidR="00332E3B" w:rsidRPr="00361737" w:rsidRDefault="00332E3B" w:rsidP="00332E3B"/>
          <w:p w:rsidR="00C23BB8" w:rsidRPr="00361737" w:rsidRDefault="00C23BB8" w:rsidP="00C23BB8"/>
          <w:p w:rsidR="00C23BB8" w:rsidRPr="00361737" w:rsidRDefault="00575B92" w:rsidP="00C23BB8">
            <w:pPr>
              <w:rPr>
                <w:b/>
              </w:rPr>
            </w:pPr>
            <w:r w:rsidRPr="00361737">
              <w:rPr>
                <w:b/>
              </w:rPr>
              <w:t xml:space="preserve">                                                         </w:t>
            </w:r>
            <w:r w:rsidR="00506B35" w:rsidRPr="00361737">
              <w:rPr>
                <w:b/>
              </w:rPr>
              <w:t>Dates</w:t>
            </w:r>
          </w:p>
          <w:p w:rsidR="00C23BB8" w:rsidRPr="00361737" w:rsidRDefault="00C23BB8" w:rsidP="00C23BB8"/>
        </w:tc>
        <w:tc>
          <w:tcPr>
            <w:tcW w:w="7655" w:type="dxa"/>
            <w:gridSpan w:val="13"/>
          </w:tcPr>
          <w:p w:rsidR="00917289" w:rsidRDefault="00917289" w:rsidP="00887F31">
            <w:pPr>
              <w:pStyle w:val="CVNormal"/>
              <w:rPr>
                <w:b/>
              </w:rPr>
            </w:pPr>
            <w:r>
              <w:rPr>
                <w:b/>
              </w:rPr>
              <w:t>JULY 2013-</w:t>
            </w:r>
          </w:p>
          <w:p w:rsidR="00917289" w:rsidRDefault="00917289" w:rsidP="00887F31">
            <w:pPr>
              <w:pStyle w:val="CVNormal"/>
              <w:rPr>
                <w:b/>
              </w:rPr>
            </w:pPr>
          </w:p>
          <w:p w:rsidR="00917289" w:rsidRDefault="00917289" w:rsidP="00887F31">
            <w:pPr>
              <w:pStyle w:val="CVNormal"/>
            </w:pPr>
            <w:r w:rsidRPr="00917289">
              <w:t>Assistant Minister</w:t>
            </w:r>
          </w:p>
          <w:p w:rsidR="00917289" w:rsidRPr="00917289" w:rsidRDefault="00917289" w:rsidP="00887F31">
            <w:pPr>
              <w:pStyle w:val="CVNormal"/>
            </w:pPr>
          </w:p>
          <w:p w:rsidR="00E30B15" w:rsidRDefault="00917289" w:rsidP="00887F31">
            <w:pPr>
              <w:pStyle w:val="CVNormal"/>
            </w:pPr>
            <w:r w:rsidRPr="00917289">
              <w:t xml:space="preserve">Head of </w:t>
            </w:r>
            <w:r>
              <w:t>Directorate for finance</w:t>
            </w:r>
            <w:r w:rsidR="00264F54">
              <w:t>, budget</w:t>
            </w:r>
            <w:r>
              <w:t xml:space="preserve"> and contracting, in charge and accountable for</w:t>
            </w:r>
            <w:r w:rsidR="00E30B15">
              <w:t>:</w:t>
            </w:r>
          </w:p>
          <w:p w:rsidR="00E30B15" w:rsidRDefault="00E30B15" w:rsidP="00887F31">
            <w:pPr>
              <w:pStyle w:val="CVNormal"/>
            </w:pPr>
            <w:r>
              <w:t>-</w:t>
            </w:r>
            <w:r w:rsidR="00917289">
              <w:t xml:space="preserve"> </w:t>
            </w:r>
            <w:r w:rsidR="00264F54">
              <w:t>B</w:t>
            </w:r>
            <w:r w:rsidR="00362DB6">
              <w:t>udget planning</w:t>
            </w:r>
            <w:r>
              <w:t>,</w:t>
            </w:r>
            <w:r w:rsidR="00362DB6">
              <w:t xml:space="preserve"> execution and monetary transactions</w:t>
            </w:r>
            <w:r w:rsidR="00917289">
              <w:t xml:space="preserve"> within social welfare system,</w:t>
            </w:r>
          </w:p>
          <w:p w:rsidR="00E30B15" w:rsidRDefault="00E30B15" w:rsidP="00887F31">
            <w:pPr>
              <w:pStyle w:val="CVNormal"/>
            </w:pPr>
            <w:r>
              <w:t xml:space="preserve">- </w:t>
            </w:r>
            <w:r w:rsidR="00264F54">
              <w:t>C</w:t>
            </w:r>
            <w:r w:rsidR="00917289">
              <w:t>ontracting with private sector and NGO</w:t>
            </w:r>
            <w:r w:rsidR="00362DB6">
              <w:t xml:space="preserve">s, </w:t>
            </w:r>
          </w:p>
          <w:p w:rsidR="00E30B15" w:rsidRDefault="00E30B15" w:rsidP="00887F31">
            <w:pPr>
              <w:pStyle w:val="CVNormal"/>
            </w:pPr>
            <w:r>
              <w:t>- P</w:t>
            </w:r>
            <w:r w:rsidR="00362DB6">
              <w:t>ublic procurement and investment within the system</w:t>
            </w:r>
            <w:r>
              <w:t xml:space="preserve"> (Ministry of social policy and youth and more   </w:t>
            </w:r>
          </w:p>
          <w:p w:rsidR="00490FAD" w:rsidRDefault="00E30B15" w:rsidP="00887F31">
            <w:pPr>
              <w:pStyle w:val="CVNormal"/>
            </w:pPr>
            <w:r>
              <w:t xml:space="preserve">  than 200 institutions within the social welfare system-</w:t>
            </w:r>
            <w:r w:rsidR="00264F54">
              <w:t xml:space="preserve">centralized </w:t>
            </w:r>
            <w:r w:rsidR="00490FAD">
              <w:t xml:space="preserve">and decentralized </w:t>
            </w:r>
            <w:r w:rsidR="00264F54">
              <w:t xml:space="preserve">public </w:t>
            </w:r>
            <w:r w:rsidR="00490FAD">
              <w:t xml:space="preserve"> </w:t>
            </w:r>
          </w:p>
          <w:p w:rsidR="00E30B15" w:rsidRDefault="00490FAD" w:rsidP="00887F31">
            <w:pPr>
              <w:pStyle w:val="CVNormal"/>
            </w:pPr>
            <w:r>
              <w:t xml:space="preserve">  </w:t>
            </w:r>
            <w:r w:rsidR="00264F54">
              <w:t xml:space="preserve">procurement) </w:t>
            </w:r>
          </w:p>
          <w:p w:rsidR="00917289" w:rsidRPr="00917289" w:rsidRDefault="00E30B15" w:rsidP="00887F31">
            <w:pPr>
              <w:pStyle w:val="CVNormal"/>
            </w:pPr>
            <w:r>
              <w:t>- Financial management and control</w:t>
            </w:r>
          </w:p>
          <w:p w:rsidR="00917289" w:rsidRDefault="00917289" w:rsidP="00887F31">
            <w:pPr>
              <w:pStyle w:val="CVNormal"/>
              <w:rPr>
                <w:b/>
              </w:rPr>
            </w:pPr>
          </w:p>
          <w:p w:rsidR="00917289" w:rsidRPr="00AD2341" w:rsidRDefault="00AD2341" w:rsidP="00887F31">
            <w:pPr>
              <w:pStyle w:val="CVNormal"/>
            </w:pPr>
            <w:r w:rsidRPr="00AD2341">
              <w:t>Ministry of Social Policy and Youth, Savska cesta 66, 10000 Zagreb</w:t>
            </w:r>
          </w:p>
          <w:p w:rsidR="00AD2341" w:rsidRDefault="00AD2341" w:rsidP="00887F31">
            <w:pPr>
              <w:pStyle w:val="CVNormal"/>
              <w:rPr>
                <w:b/>
              </w:rPr>
            </w:pPr>
          </w:p>
          <w:p w:rsidR="00AD2341" w:rsidRDefault="00AD2341" w:rsidP="00887F31">
            <w:pPr>
              <w:pStyle w:val="CVNormal"/>
              <w:rPr>
                <w:b/>
              </w:rPr>
            </w:pPr>
          </w:p>
          <w:p w:rsidR="00C23BB8" w:rsidRPr="00361737" w:rsidRDefault="00C23BB8" w:rsidP="00887F31">
            <w:pPr>
              <w:pStyle w:val="CVNormal"/>
              <w:rPr>
                <w:b/>
              </w:rPr>
            </w:pPr>
            <w:r w:rsidRPr="00361737">
              <w:rPr>
                <w:b/>
              </w:rPr>
              <w:t>APRIL 2012</w:t>
            </w:r>
            <w:r w:rsidR="00506B35" w:rsidRPr="00361737">
              <w:rPr>
                <w:b/>
              </w:rPr>
              <w:t>-</w:t>
            </w:r>
            <w:r w:rsidR="00917289">
              <w:rPr>
                <w:b/>
              </w:rPr>
              <w:t>JULY 2013</w:t>
            </w:r>
          </w:p>
          <w:p w:rsidR="00506B35" w:rsidRPr="00361737" w:rsidRDefault="00506B35" w:rsidP="00887F31">
            <w:pPr>
              <w:pStyle w:val="CVNormal"/>
              <w:rPr>
                <w:b/>
              </w:rPr>
            </w:pPr>
          </w:p>
          <w:p w:rsidR="00C23BB8" w:rsidRPr="00361737" w:rsidRDefault="00C23BB8" w:rsidP="00887F31">
            <w:pPr>
              <w:pStyle w:val="CVNormal"/>
            </w:pPr>
            <w:r w:rsidRPr="00361737">
              <w:t>Advisor to the Minister</w:t>
            </w:r>
            <w:r w:rsidR="008A3537" w:rsidRPr="00361737">
              <w:t xml:space="preserve"> </w:t>
            </w:r>
          </w:p>
          <w:p w:rsidR="00506B35" w:rsidRPr="00361737" w:rsidRDefault="00506B35" w:rsidP="00887F31">
            <w:pPr>
              <w:pStyle w:val="CVNormal"/>
            </w:pPr>
          </w:p>
          <w:p w:rsidR="00506B35" w:rsidRPr="00361737" w:rsidRDefault="00506B35" w:rsidP="00887F31">
            <w:pPr>
              <w:pStyle w:val="CVNormal"/>
            </w:pPr>
            <w:r w:rsidRPr="00361737">
              <w:t xml:space="preserve">Advising </w:t>
            </w:r>
            <w:r w:rsidR="008A3537" w:rsidRPr="00361737">
              <w:t xml:space="preserve">on legal issues </w:t>
            </w:r>
            <w:r w:rsidRPr="00361737">
              <w:t xml:space="preserve">and </w:t>
            </w:r>
            <w:r w:rsidR="00C23BB8" w:rsidRPr="00361737">
              <w:t>Interpreting laws, rulings and regulations</w:t>
            </w:r>
            <w:r w:rsidRPr="00361737">
              <w:t xml:space="preserve"> in the field of</w:t>
            </w:r>
            <w:r w:rsidR="00C23BB8" w:rsidRPr="00361737">
              <w:t xml:space="preserve"> administrative law, public finances,</w:t>
            </w:r>
            <w:r w:rsidRPr="00361737">
              <w:t xml:space="preserve"> commercial law, </w:t>
            </w:r>
            <w:r w:rsidR="00C23BB8" w:rsidRPr="00361737">
              <w:t xml:space="preserve">public </w:t>
            </w:r>
            <w:r w:rsidRPr="00361737">
              <w:t>procurement, social security and social policy, PPP etc.</w:t>
            </w:r>
          </w:p>
          <w:p w:rsidR="00C23BB8" w:rsidRPr="00361737" w:rsidRDefault="00506B35" w:rsidP="00887F31">
            <w:pPr>
              <w:pStyle w:val="CVNormal"/>
            </w:pPr>
            <w:r w:rsidRPr="00361737">
              <w:t>Coordination of legal activities in the Ministry, preparing legal opinions for the Minister, drafting general legal acts, coordination with other State bodies, etc.</w:t>
            </w:r>
          </w:p>
          <w:p w:rsidR="00506B35" w:rsidRPr="00361737" w:rsidRDefault="00506B35" w:rsidP="00887F31">
            <w:pPr>
              <w:pStyle w:val="CVNormal"/>
            </w:pPr>
          </w:p>
          <w:p w:rsidR="00C23BB8" w:rsidRPr="00361737" w:rsidRDefault="00506B35" w:rsidP="00887F31">
            <w:pPr>
              <w:pStyle w:val="CVNormal"/>
            </w:pPr>
            <w:r w:rsidRPr="00361737">
              <w:t>Ministry of Social Policy and Youth</w:t>
            </w:r>
            <w:r w:rsidR="00917289">
              <w:t>, Savska cesta 66, 10000 Zagreb</w:t>
            </w:r>
          </w:p>
          <w:p w:rsidR="00C23BB8" w:rsidRPr="00361737" w:rsidRDefault="00C23BB8" w:rsidP="00506B35">
            <w:pPr>
              <w:pStyle w:val="CVNormal"/>
              <w:ind w:left="0"/>
              <w:rPr>
                <w:b/>
              </w:rPr>
            </w:pPr>
          </w:p>
          <w:p w:rsidR="00332E3B" w:rsidRPr="00361737" w:rsidRDefault="00332E3B" w:rsidP="00AD2341">
            <w:pPr>
              <w:pStyle w:val="CVNormal"/>
              <w:ind w:left="0"/>
              <w:rPr>
                <w:b/>
              </w:rPr>
            </w:pPr>
          </w:p>
          <w:p w:rsidR="00E90886" w:rsidRPr="00361737" w:rsidRDefault="00902B58" w:rsidP="00887F31">
            <w:pPr>
              <w:pStyle w:val="CVNormal"/>
              <w:rPr>
                <w:b/>
              </w:rPr>
            </w:pPr>
            <w:r w:rsidRPr="00361737">
              <w:rPr>
                <w:b/>
              </w:rPr>
              <w:t>SEPTEMBER 2009-</w:t>
            </w:r>
            <w:r w:rsidR="00C23BB8" w:rsidRPr="00361737">
              <w:rPr>
                <w:b/>
              </w:rPr>
              <w:t>APRIL 2012</w:t>
            </w:r>
          </w:p>
          <w:p w:rsidR="00DA7416" w:rsidRPr="00361737" w:rsidRDefault="00DA7416" w:rsidP="00887F31">
            <w:pPr>
              <w:pStyle w:val="CVNormal"/>
              <w:rPr>
                <w:b/>
              </w:rPr>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3"/>
            </w:pPr>
            <w:r w:rsidRPr="00361737">
              <w:t>Occupation or position held</w:t>
            </w:r>
          </w:p>
        </w:tc>
        <w:tc>
          <w:tcPr>
            <w:tcW w:w="7655" w:type="dxa"/>
            <w:gridSpan w:val="13"/>
          </w:tcPr>
          <w:p w:rsidR="00E90886" w:rsidRPr="00361737" w:rsidRDefault="00902B58" w:rsidP="00DA4919">
            <w:pPr>
              <w:pStyle w:val="CVNormal"/>
            </w:pPr>
            <w:r w:rsidRPr="00361737">
              <w:t>Secretary of State Commission</w:t>
            </w:r>
            <w:r w:rsidR="00FC19CA" w:rsidRPr="00361737">
              <w:t xml:space="preserve"> for the Supervision of Public Procurement Procedures</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3"/>
            </w:pPr>
            <w:r w:rsidRPr="00361737">
              <w:t>Main activities and responsibilities</w:t>
            </w:r>
          </w:p>
        </w:tc>
        <w:tc>
          <w:tcPr>
            <w:tcW w:w="7655" w:type="dxa"/>
            <w:gridSpan w:val="13"/>
          </w:tcPr>
          <w:p w:rsidR="00E90886" w:rsidRPr="00361737" w:rsidRDefault="00902B58">
            <w:pPr>
              <w:pStyle w:val="CVNormal"/>
            </w:pPr>
            <w:r w:rsidRPr="00361737">
              <w:t xml:space="preserve">Public procurement policy, head of general and administrative services, public relations, human resources, domestic and international cooperation, </w:t>
            </w:r>
            <w:r w:rsidR="00401CB6" w:rsidRPr="00361737">
              <w:t xml:space="preserve">anti-corruption activities, </w:t>
            </w:r>
            <w:r w:rsidRPr="00361737">
              <w:t>EU membership negotiations</w:t>
            </w:r>
            <w:r w:rsidR="00401CB6" w:rsidRPr="00361737">
              <w:t xml:space="preserve"> and related activities</w:t>
            </w:r>
            <w:r w:rsidRPr="00361737">
              <w:t>, etc.</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3"/>
            </w:pPr>
            <w:r w:rsidRPr="00361737">
              <w:lastRenderedPageBreak/>
              <w:t>Name and address of employer</w:t>
            </w:r>
          </w:p>
        </w:tc>
        <w:tc>
          <w:tcPr>
            <w:tcW w:w="7655" w:type="dxa"/>
            <w:gridSpan w:val="13"/>
          </w:tcPr>
          <w:p w:rsidR="00E90886" w:rsidRPr="00361737" w:rsidRDefault="00D75169" w:rsidP="00787EB7">
            <w:pPr>
              <w:pStyle w:val="CVNormal"/>
            </w:pPr>
            <w:r w:rsidRPr="00361737">
              <w:rPr>
                <w:rStyle w:val="Istaknuto"/>
                <w:i w:val="0"/>
              </w:rPr>
              <w:t>State Commission</w:t>
            </w:r>
            <w:r w:rsidRPr="00361737">
              <w:t xml:space="preserve"> for the Supervision of </w:t>
            </w:r>
            <w:r w:rsidRPr="00361737">
              <w:rPr>
                <w:rStyle w:val="Istaknuto"/>
                <w:i w:val="0"/>
              </w:rPr>
              <w:t>Public Procurement</w:t>
            </w:r>
            <w:r w:rsidRPr="00361737">
              <w:rPr>
                <w:i/>
              </w:rPr>
              <w:t xml:space="preserve"> </w:t>
            </w:r>
            <w:r w:rsidRPr="00361737">
              <w:t>Procedures, 43/IV Koturaška, 10000 Zagreb, Croatia</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3"/>
            </w:pPr>
          </w:p>
        </w:tc>
        <w:tc>
          <w:tcPr>
            <w:tcW w:w="7655" w:type="dxa"/>
            <w:gridSpan w:val="13"/>
          </w:tcPr>
          <w:p w:rsidR="00E90886" w:rsidRPr="00361737" w:rsidRDefault="00E90886" w:rsidP="00AD2341">
            <w:pPr>
              <w:pStyle w:val="CVNormal"/>
              <w:ind w:left="0"/>
            </w:pPr>
          </w:p>
        </w:tc>
      </w:tr>
      <w:tr w:rsidR="00C90153" w:rsidRPr="00361737" w:rsidTr="00115B58">
        <w:trPr>
          <w:cantSplit/>
        </w:trPr>
        <w:tc>
          <w:tcPr>
            <w:tcW w:w="3117" w:type="dxa"/>
            <w:gridSpan w:val="2"/>
            <w:tcBorders>
              <w:right w:val="single" w:sz="1" w:space="0" w:color="000000"/>
            </w:tcBorders>
          </w:tcPr>
          <w:p w:rsidR="00C90153" w:rsidRPr="00361737" w:rsidRDefault="00C90153" w:rsidP="00DA7416">
            <w:pPr>
              <w:pStyle w:val="CVHeading3-FirstLine"/>
              <w:spacing w:before="0"/>
              <w:ind w:left="0"/>
              <w:jc w:val="left"/>
            </w:pPr>
          </w:p>
        </w:tc>
        <w:tc>
          <w:tcPr>
            <w:tcW w:w="7655" w:type="dxa"/>
            <w:gridSpan w:val="13"/>
          </w:tcPr>
          <w:p w:rsidR="00D75169" w:rsidRPr="00361737" w:rsidRDefault="00D75169" w:rsidP="00AD2341">
            <w:pPr>
              <w:pStyle w:val="CVNormal"/>
              <w:ind w:left="0"/>
            </w:pPr>
          </w:p>
        </w:tc>
      </w:tr>
      <w:tr w:rsidR="00887F31" w:rsidRPr="00361737" w:rsidTr="00115B58">
        <w:trPr>
          <w:cantSplit/>
        </w:trPr>
        <w:tc>
          <w:tcPr>
            <w:tcW w:w="3117" w:type="dxa"/>
            <w:gridSpan w:val="2"/>
            <w:tcBorders>
              <w:right w:val="single" w:sz="1" w:space="0" w:color="000000"/>
            </w:tcBorders>
          </w:tcPr>
          <w:p w:rsidR="00887F31" w:rsidRPr="00361737" w:rsidRDefault="00887F31" w:rsidP="00115B58">
            <w:pPr>
              <w:pStyle w:val="CVHeading3-FirstLine"/>
              <w:spacing w:before="0"/>
              <w:rPr>
                <w:b/>
              </w:rPr>
            </w:pPr>
            <w:r w:rsidRPr="00361737">
              <w:rPr>
                <w:b/>
              </w:rPr>
              <w:t>Dates</w:t>
            </w:r>
          </w:p>
        </w:tc>
        <w:tc>
          <w:tcPr>
            <w:tcW w:w="7655" w:type="dxa"/>
            <w:gridSpan w:val="13"/>
          </w:tcPr>
          <w:p w:rsidR="00887F31" w:rsidRPr="00361737" w:rsidRDefault="00D75169" w:rsidP="00887F31">
            <w:pPr>
              <w:pStyle w:val="CVNormal"/>
              <w:rPr>
                <w:b/>
              </w:rPr>
            </w:pPr>
            <w:r w:rsidRPr="00361737">
              <w:rPr>
                <w:b/>
              </w:rPr>
              <w:t>OCTOBER 2005-SEPTEMBER 2009</w:t>
            </w:r>
          </w:p>
          <w:p w:rsidR="00DA7416" w:rsidRPr="00361737" w:rsidRDefault="00DA7416" w:rsidP="00887F31">
            <w:pPr>
              <w:pStyle w:val="CVNormal"/>
              <w:rPr>
                <w:b/>
              </w:rPr>
            </w:pPr>
          </w:p>
        </w:tc>
      </w:tr>
      <w:tr w:rsidR="00887F31" w:rsidRPr="00361737" w:rsidTr="00115B58">
        <w:trPr>
          <w:cantSplit/>
        </w:trPr>
        <w:tc>
          <w:tcPr>
            <w:tcW w:w="3117" w:type="dxa"/>
            <w:gridSpan w:val="2"/>
            <w:tcBorders>
              <w:right w:val="single" w:sz="1" w:space="0" w:color="000000"/>
            </w:tcBorders>
          </w:tcPr>
          <w:p w:rsidR="00887F31" w:rsidRPr="00361737" w:rsidRDefault="00887F31" w:rsidP="00115B58">
            <w:pPr>
              <w:pStyle w:val="CVHeading3"/>
            </w:pPr>
            <w:r w:rsidRPr="00361737">
              <w:t>Occupation or position held</w:t>
            </w:r>
          </w:p>
        </w:tc>
        <w:tc>
          <w:tcPr>
            <w:tcW w:w="7655" w:type="dxa"/>
            <w:gridSpan w:val="13"/>
          </w:tcPr>
          <w:p w:rsidR="00887F31" w:rsidRPr="00361737" w:rsidRDefault="00D75169" w:rsidP="00115B58">
            <w:pPr>
              <w:pStyle w:val="CVNormal"/>
            </w:pPr>
            <w:r w:rsidRPr="00361737">
              <w:t xml:space="preserve">Legal advisor </w:t>
            </w:r>
            <w:r w:rsidR="00F90736" w:rsidRPr="00361737">
              <w:t>– State Commission for the Supervision of Public Procurement Procedures</w:t>
            </w:r>
          </w:p>
        </w:tc>
      </w:tr>
      <w:tr w:rsidR="00887F31" w:rsidRPr="00361737" w:rsidTr="00115B58">
        <w:trPr>
          <w:cantSplit/>
        </w:trPr>
        <w:tc>
          <w:tcPr>
            <w:tcW w:w="3117" w:type="dxa"/>
            <w:gridSpan w:val="2"/>
            <w:tcBorders>
              <w:right w:val="single" w:sz="1" w:space="0" w:color="000000"/>
            </w:tcBorders>
          </w:tcPr>
          <w:p w:rsidR="00332E3B" w:rsidRPr="00361737" w:rsidRDefault="00332E3B" w:rsidP="00115B58">
            <w:pPr>
              <w:pStyle w:val="CVHeading3"/>
            </w:pPr>
          </w:p>
          <w:p w:rsidR="00887F31" w:rsidRPr="00361737" w:rsidRDefault="00887F31" w:rsidP="00115B58">
            <w:pPr>
              <w:pStyle w:val="CVHeading3"/>
            </w:pPr>
            <w:r w:rsidRPr="00361737">
              <w:t>Main activities and responsibilities</w:t>
            </w:r>
          </w:p>
        </w:tc>
        <w:tc>
          <w:tcPr>
            <w:tcW w:w="7655" w:type="dxa"/>
            <w:gridSpan w:val="13"/>
          </w:tcPr>
          <w:p w:rsidR="00887F31" w:rsidRPr="00361737" w:rsidRDefault="00D75169" w:rsidP="00401CB6">
            <w:pPr>
              <w:pStyle w:val="CVNormal"/>
            </w:pPr>
            <w:r w:rsidRPr="00361737">
              <w:t>Expert work on appeal cases</w:t>
            </w:r>
            <w:r w:rsidR="00E542F5" w:rsidRPr="00361737">
              <w:t xml:space="preserve"> (remedies)</w:t>
            </w:r>
            <w:r w:rsidRPr="00361737">
              <w:t xml:space="preserve"> in public procurement and concession, </w:t>
            </w:r>
            <w:r w:rsidR="00401CB6" w:rsidRPr="00361737">
              <w:t xml:space="preserve">complete </w:t>
            </w:r>
            <w:r w:rsidRPr="00361737">
              <w:t xml:space="preserve">preparation of appeal cases for counsel of State Commission, drafting of State Commissions decisions, </w:t>
            </w:r>
            <w:r w:rsidR="00401CB6" w:rsidRPr="00361737">
              <w:t xml:space="preserve">performing tasks regarding administrative disputes against State Commission decisions, </w:t>
            </w:r>
            <w:r w:rsidRPr="00361737">
              <w:t xml:space="preserve">tracking of legislation and practice within the scope of the State Commission, participation in drafting </w:t>
            </w:r>
            <w:r w:rsidR="00401CB6" w:rsidRPr="00361737">
              <w:t xml:space="preserve">general </w:t>
            </w:r>
            <w:r w:rsidRPr="00361737">
              <w:t xml:space="preserve">legislative acts, other tasks according to the competence of State Commission. </w:t>
            </w:r>
          </w:p>
        </w:tc>
      </w:tr>
      <w:tr w:rsidR="00887F31" w:rsidRPr="00361737" w:rsidTr="00115B58">
        <w:trPr>
          <w:cantSplit/>
        </w:trPr>
        <w:tc>
          <w:tcPr>
            <w:tcW w:w="3117" w:type="dxa"/>
            <w:gridSpan w:val="2"/>
            <w:tcBorders>
              <w:right w:val="single" w:sz="1" w:space="0" w:color="000000"/>
            </w:tcBorders>
          </w:tcPr>
          <w:p w:rsidR="00887F31" w:rsidRPr="00361737" w:rsidRDefault="00887F31" w:rsidP="00115B58">
            <w:pPr>
              <w:pStyle w:val="CVHeading3"/>
            </w:pPr>
            <w:r w:rsidRPr="00361737">
              <w:t>Name and address of employer</w:t>
            </w:r>
          </w:p>
        </w:tc>
        <w:tc>
          <w:tcPr>
            <w:tcW w:w="7655" w:type="dxa"/>
            <w:gridSpan w:val="13"/>
          </w:tcPr>
          <w:p w:rsidR="00887F31" w:rsidRPr="00361737" w:rsidRDefault="00D75169" w:rsidP="00787EB7">
            <w:pPr>
              <w:pStyle w:val="CVNormal"/>
            </w:pPr>
            <w:r w:rsidRPr="00361737">
              <w:rPr>
                <w:rStyle w:val="Istaknuto"/>
                <w:i w:val="0"/>
              </w:rPr>
              <w:t>State Commission</w:t>
            </w:r>
            <w:r w:rsidRPr="00361737">
              <w:t xml:space="preserve"> for the Supervision of </w:t>
            </w:r>
            <w:r w:rsidRPr="00361737">
              <w:rPr>
                <w:rStyle w:val="Istaknuto"/>
                <w:i w:val="0"/>
              </w:rPr>
              <w:t>Public Procurement</w:t>
            </w:r>
            <w:r w:rsidRPr="00361737">
              <w:rPr>
                <w:i/>
              </w:rPr>
              <w:t xml:space="preserve"> </w:t>
            </w:r>
            <w:r w:rsidRPr="00361737">
              <w:t>Procedures, 43/IV Koturaška, 10000 Zagreb, Croatia</w:t>
            </w:r>
          </w:p>
        </w:tc>
      </w:tr>
      <w:tr w:rsidR="00887F31" w:rsidRPr="00361737" w:rsidTr="00B900AF">
        <w:trPr>
          <w:cantSplit/>
        </w:trPr>
        <w:tc>
          <w:tcPr>
            <w:tcW w:w="3117" w:type="dxa"/>
            <w:gridSpan w:val="2"/>
            <w:tcBorders>
              <w:right w:val="single" w:sz="1" w:space="0" w:color="000000"/>
            </w:tcBorders>
          </w:tcPr>
          <w:p w:rsidR="00887F31" w:rsidRPr="00361737" w:rsidRDefault="00887F31" w:rsidP="00115B58">
            <w:pPr>
              <w:pStyle w:val="CVHeading3"/>
            </w:pPr>
          </w:p>
        </w:tc>
        <w:tc>
          <w:tcPr>
            <w:tcW w:w="7655" w:type="dxa"/>
            <w:gridSpan w:val="13"/>
          </w:tcPr>
          <w:p w:rsidR="00887F31" w:rsidRPr="00361737" w:rsidRDefault="00887F31" w:rsidP="00115B58">
            <w:pPr>
              <w:pStyle w:val="CVNormal"/>
            </w:pPr>
          </w:p>
        </w:tc>
      </w:tr>
      <w:tr w:rsidR="00C90153" w:rsidRPr="00361737" w:rsidTr="00B900AF">
        <w:trPr>
          <w:cantSplit/>
        </w:trPr>
        <w:tc>
          <w:tcPr>
            <w:tcW w:w="3117" w:type="dxa"/>
            <w:gridSpan w:val="2"/>
            <w:tcBorders>
              <w:right w:val="single" w:sz="4" w:space="0" w:color="auto"/>
            </w:tcBorders>
          </w:tcPr>
          <w:p w:rsidR="00C90153" w:rsidRPr="00361737" w:rsidRDefault="00C90153" w:rsidP="00F6202D">
            <w:pPr>
              <w:pStyle w:val="CVHeading3-FirstLine"/>
              <w:spacing w:before="0"/>
              <w:ind w:left="0"/>
              <w:jc w:val="left"/>
            </w:pPr>
          </w:p>
        </w:tc>
        <w:tc>
          <w:tcPr>
            <w:tcW w:w="7655" w:type="dxa"/>
            <w:gridSpan w:val="13"/>
            <w:tcBorders>
              <w:left w:val="single" w:sz="4" w:space="0" w:color="auto"/>
            </w:tcBorders>
          </w:tcPr>
          <w:p w:rsidR="00C90153" w:rsidRPr="00361737" w:rsidRDefault="00C90153" w:rsidP="00F6202D"/>
        </w:tc>
      </w:tr>
      <w:tr w:rsidR="00887F31" w:rsidRPr="00361737" w:rsidTr="00B900AF">
        <w:trPr>
          <w:cantSplit/>
        </w:trPr>
        <w:tc>
          <w:tcPr>
            <w:tcW w:w="3117" w:type="dxa"/>
            <w:gridSpan w:val="2"/>
            <w:tcBorders>
              <w:right w:val="single" w:sz="1" w:space="0" w:color="000000"/>
            </w:tcBorders>
          </w:tcPr>
          <w:p w:rsidR="00887F31" w:rsidRPr="00361737" w:rsidRDefault="00887F31" w:rsidP="00115B58">
            <w:pPr>
              <w:pStyle w:val="CVHeading3-FirstLine"/>
              <w:spacing w:before="0"/>
              <w:rPr>
                <w:b/>
              </w:rPr>
            </w:pPr>
            <w:r w:rsidRPr="00361737">
              <w:rPr>
                <w:b/>
              </w:rPr>
              <w:t>Dates</w:t>
            </w:r>
          </w:p>
          <w:p w:rsidR="00DA7416" w:rsidRPr="00361737" w:rsidRDefault="00DA7416" w:rsidP="00DA7416">
            <w:pPr>
              <w:pStyle w:val="CVHeading3"/>
              <w:rPr>
                <w:b/>
              </w:rPr>
            </w:pPr>
          </w:p>
        </w:tc>
        <w:tc>
          <w:tcPr>
            <w:tcW w:w="7655" w:type="dxa"/>
            <w:gridSpan w:val="13"/>
          </w:tcPr>
          <w:p w:rsidR="00887F31" w:rsidRPr="00361737" w:rsidRDefault="00D75169" w:rsidP="00887F31">
            <w:pPr>
              <w:pStyle w:val="CVNormal"/>
              <w:rPr>
                <w:b/>
              </w:rPr>
            </w:pPr>
            <w:r w:rsidRPr="00361737">
              <w:rPr>
                <w:b/>
                <w:smallCaps/>
              </w:rPr>
              <w:t>May 2004 – OCTOBER 2005</w:t>
            </w:r>
          </w:p>
        </w:tc>
      </w:tr>
      <w:tr w:rsidR="00887F31" w:rsidRPr="00361737" w:rsidTr="00B900AF">
        <w:trPr>
          <w:cantSplit/>
        </w:trPr>
        <w:tc>
          <w:tcPr>
            <w:tcW w:w="3117" w:type="dxa"/>
            <w:gridSpan w:val="2"/>
            <w:tcBorders>
              <w:right w:val="single" w:sz="1" w:space="0" w:color="000000"/>
            </w:tcBorders>
          </w:tcPr>
          <w:p w:rsidR="00887F31" w:rsidRPr="00361737" w:rsidRDefault="00887F31" w:rsidP="00115B58">
            <w:pPr>
              <w:pStyle w:val="CVHeading3"/>
            </w:pPr>
            <w:r w:rsidRPr="00361737">
              <w:t>Occupation or position held</w:t>
            </w:r>
          </w:p>
        </w:tc>
        <w:tc>
          <w:tcPr>
            <w:tcW w:w="7655" w:type="dxa"/>
            <w:gridSpan w:val="13"/>
          </w:tcPr>
          <w:p w:rsidR="00887F31" w:rsidRPr="00361737" w:rsidRDefault="00D75169" w:rsidP="00F90736">
            <w:pPr>
              <w:pStyle w:val="CVNormal"/>
              <w:jc w:val="both"/>
            </w:pPr>
            <w:r w:rsidRPr="00361737">
              <w:t>Legal t</w:t>
            </w:r>
            <w:r w:rsidR="00887F31" w:rsidRPr="00361737">
              <w:t>rainee</w:t>
            </w:r>
            <w:r w:rsidR="00F90736" w:rsidRPr="00361737">
              <w:t xml:space="preserve"> - State Commission for the Supervision of Public Procurement Procedures</w:t>
            </w:r>
          </w:p>
        </w:tc>
      </w:tr>
      <w:tr w:rsidR="00887F31" w:rsidRPr="00361737" w:rsidTr="00B900AF">
        <w:trPr>
          <w:cantSplit/>
        </w:trPr>
        <w:tc>
          <w:tcPr>
            <w:tcW w:w="3117" w:type="dxa"/>
            <w:gridSpan w:val="2"/>
            <w:tcBorders>
              <w:right w:val="single" w:sz="4" w:space="0" w:color="auto"/>
            </w:tcBorders>
          </w:tcPr>
          <w:p w:rsidR="00887F31" w:rsidRPr="00361737" w:rsidRDefault="00887F31" w:rsidP="00115B58">
            <w:pPr>
              <w:pStyle w:val="CVHeading3"/>
            </w:pPr>
            <w:r w:rsidRPr="00361737">
              <w:t>Main activities and responsibilities</w:t>
            </w:r>
          </w:p>
        </w:tc>
        <w:tc>
          <w:tcPr>
            <w:tcW w:w="7655" w:type="dxa"/>
            <w:gridSpan w:val="13"/>
            <w:tcBorders>
              <w:left w:val="single" w:sz="4" w:space="0" w:color="auto"/>
            </w:tcBorders>
          </w:tcPr>
          <w:p w:rsidR="00887F31" w:rsidRPr="00361737" w:rsidRDefault="00D75169" w:rsidP="00F90736">
            <w:pPr>
              <w:pStyle w:val="CVNormal"/>
              <w:jc w:val="both"/>
            </w:pPr>
            <w:r w:rsidRPr="00361737">
              <w:t>Work on appeal cases with another expert, d</w:t>
            </w:r>
            <w:r w:rsidR="00C320EF" w:rsidRPr="00361737">
              <w:t xml:space="preserve">rafting of </w:t>
            </w:r>
            <w:r w:rsidRPr="00361737">
              <w:t xml:space="preserve">State Commissions </w:t>
            </w:r>
            <w:r w:rsidR="00C320EF" w:rsidRPr="00361737">
              <w:t>decisions</w:t>
            </w:r>
            <w:r w:rsidRPr="00361737">
              <w:t>.</w:t>
            </w:r>
          </w:p>
        </w:tc>
      </w:tr>
      <w:tr w:rsidR="00887F31" w:rsidRPr="00361737" w:rsidTr="00B900AF">
        <w:trPr>
          <w:cantSplit/>
        </w:trPr>
        <w:tc>
          <w:tcPr>
            <w:tcW w:w="3117" w:type="dxa"/>
            <w:gridSpan w:val="2"/>
            <w:tcBorders>
              <w:right w:val="single" w:sz="4" w:space="0" w:color="auto"/>
            </w:tcBorders>
          </w:tcPr>
          <w:p w:rsidR="00887F31" w:rsidRPr="00361737" w:rsidRDefault="00887F31" w:rsidP="00115B58">
            <w:pPr>
              <w:pStyle w:val="CVHeading3"/>
            </w:pPr>
            <w:r w:rsidRPr="00361737">
              <w:t>Name and address of employer</w:t>
            </w:r>
          </w:p>
        </w:tc>
        <w:tc>
          <w:tcPr>
            <w:tcW w:w="7655" w:type="dxa"/>
            <w:gridSpan w:val="13"/>
            <w:tcBorders>
              <w:left w:val="single" w:sz="4" w:space="0" w:color="auto"/>
            </w:tcBorders>
          </w:tcPr>
          <w:p w:rsidR="00887F31" w:rsidRPr="00361737" w:rsidRDefault="00C90153" w:rsidP="00F90736">
            <w:pPr>
              <w:pStyle w:val="CVNormal"/>
              <w:jc w:val="both"/>
            </w:pPr>
            <w:r w:rsidRPr="00361737">
              <w:rPr>
                <w:rStyle w:val="Istaknuto"/>
                <w:i w:val="0"/>
              </w:rPr>
              <w:t>State Commission</w:t>
            </w:r>
            <w:r w:rsidRPr="00361737">
              <w:t xml:space="preserve"> for the Supervision of </w:t>
            </w:r>
            <w:r w:rsidRPr="00361737">
              <w:rPr>
                <w:rStyle w:val="Istaknuto"/>
                <w:i w:val="0"/>
              </w:rPr>
              <w:t>Public Procurement</w:t>
            </w:r>
            <w:r w:rsidRPr="00361737">
              <w:rPr>
                <w:i/>
              </w:rPr>
              <w:t xml:space="preserve"> </w:t>
            </w:r>
            <w:r w:rsidRPr="00361737">
              <w:t xml:space="preserve">Procedure, </w:t>
            </w:r>
            <w:r w:rsidR="00787EB7" w:rsidRPr="00361737">
              <w:t xml:space="preserve">43/IV </w:t>
            </w:r>
            <w:r w:rsidRPr="00361737">
              <w:t>Koturaška, 10000 Zagreb, Croatia</w:t>
            </w:r>
          </w:p>
          <w:p w:rsidR="00F3711A" w:rsidRPr="00361737" w:rsidRDefault="00F3711A" w:rsidP="00F6202D"/>
        </w:tc>
      </w:tr>
      <w:tr w:rsidR="00B900AF" w:rsidRPr="00361737" w:rsidTr="00B900AF">
        <w:trPr>
          <w:cantSplit/>
        </w:trPr>
        <w:tc>
          <w:tcPr>
            <w:tcW w:w="3117" w:type="dxa"/>
            <w:gridSpan w:val="2"/>
            <w:tcBorders>
              <w:right w:val="single" w:sz="4" w:space="0" w:color="auto"/>
            </w:tcBorders>
          </w:tcPr>
          <w:p w:rsidR="00B900AF" w:rsidRDefault="00B900AF" w:rsidP="00115B58">
            <w:pPr>
              <w:pStyle w:val="CVHeading3"/>
            </w:pPr>
          </w:p>
          <w:p w:rsidR="00B900AF" w:rsidRPr="00B900AF" w:rsidRDefault="00B900AF" w:rsidP="00B900AF"/>
        </w:tc>
        <w:tc>
          <w:tcPr>
            <w:tcW w:w="7655" w:type="dxa"/>
            <w:gridSpan w:val="13"/>
            <w:tcBorders>
              <w:left w:val="single" w:sz="4" w:space="0" w:color="auto"/>
            </w:tcBorders>
          </w:tcPr>
          <w:p w:rsidR="00B900AF" w:rsidRPr="00361737" w:rsidRDefault="00B900AF" w:rsidP="00F90736">
            <w:pPr>
              <w:pStyle w:val="CVNormal"/>
              <w:jc w:val="both"/>
              <w:rPr>
                <w:rStyle w:val="Istaknuto"/>
                <w:i w:val="0"/>
              </w:rPr>
            </w:pPr>
          </w:p>
        </w:tc>
      </w:tr>
      <w:tr w:rsidR="00B900AF" w:rsidRPr="00361737" w:rsidTr="00B900AF">
        <w:trPr>
          <w:cantSplit/>
        </w:trPr>
        <w:tc>
          <w:tcPr>
            <w:tcW w:w="3117" w:type="dxa"/>
            <w:gridSpan w:val="2"/>
            <w:tcBorders>
              <w:right w:val="single" w:sz="4" w:space="0" w:color="auto"/>
            </w:tcBorders>
          </w:tcPr>
          <w:p w:rsidR="00B900AF" w:rsidRDefault="00B900AF" w:rsidP="00B900AF">
            <w:pPr>
              <w:pStyle w:val="CVHeading3"/>
              <w:rPr>
                <w:b/>
              </w:rPr>
            </w:pPr>
            <w:r>
              <w:rPr>
                <w:b/>
              </w:rPr>
              <w:t>OTHER WORK EXPERIENCE</w:t>
            </w:r>
          </w:p>
          <w:p w:rsidR="00B900AF" w:rsidRDefault="00B900AF" w:rsidP="00115B58">
            <w:pPr>
              <w:pStyle w:val="CVHeading3"/>
            </w:pPr>
          </w:p>
        </w:tc>
        <w:tc>
          <w:tcPr>
            <w:tcW w:w="7655" w:type="dxa"/>
            <w:gridSpan w:val="13"/>
            <w:tcBorders>
              <w:left w:val="single" w:sz="4" w:space="0" w:color="auto"/>
            </w:tcBorders>
          </w:tcPr>
          <w:p w:rsidR="00B900AF" w:rsidRPr="00361737" w:rsidRDefault="00B900AF" w:rsidP="00B900AF">
            <w:pPr>
              <w:suppressAutoHyphens w:val="0"/>
              <w:ind w:left="473"/>
            </w:pPr>
            <w:r>
              <w:t xml:space="preserve">October 2011-November 2012, </w:t>
            </w:r>
            <w:r w:rsidRPr="00361737">
              <w:t>International Short time expert - EU funded project Harmonisation of Competition and Public Procurement Systems in Ukraine with EU Standards - Component Public Procurement (Deutsche Gesellschaft für Internationale Zusammenarbeit (GIZ) GmbH)</w:t>
            </w:r>
          </w:p>
          <w:p w:rsidR="00B900AF" w:rsidRPr="00361737" w:rsidRDefault="00B900AF" w:rsidP="00B900AF">
            <w:pPr>
              <w:pStyle w:val="CVNormal"/>
              <w:jc w:val="both"/>
            </w:pPr>
            <w:r w:rsidRPr="00361737">
              <w:t xml:space="preserve">        Assistance on developing a Road Map in Public Procurement, transfer of knowledge in   </w:t>
            </w:r>
          </w:p>
          <w:p w:rsidR="00B900AF" w:rsidRPr="00361737" w:rsidRDefault="00B900AF" w:rsidP="00B900AF">
            <w:pPr>
              <w:pStyle w:val="CVNormal"/>
              <w:jc w:val="both"/>
            </w:pPr>
            <w:r w:rsidRPr="00361737">
              <w:t xml:space="preserve">        approximation to EU and membership negotiation process, Assistance in the field of fight against  </w:t>
            </w:r>
          </w:p>
          <w:p w:rsidR="00B900AF" w:rsidRPr="00A91DA8" w:rsidRDefault="00B900AF" w:rsidP="00B900AF">
            <w:pPr>
              <w:pStyle w:val="CVNormal"/>
              <w:jc w:val="both"/>
            </w:pPr>
            <w:r w:rsidRPr="00361737">
              <w:t xml:space="preserve">        corruption and suppression of conflict of interest in Public Procurement.  </w:t>
            </w:r>
          </w:p>
          <w:p w:rsidR="00B900AF" w:rsidRDefault="00B900AF" w:rsidP="00B900AF">
            <w:pPr>
              <w:pStyle w:val="CVNormal"/>
              <w:ind w:left="0"/>
              <w:rPr>
                <w:b/>
              </w:rPr>
            </w:pPr>
            <w:r w:rsidRPr="00361737">
              <w:rPr>
                <w:b/>
              </w:rPr>
              <w:t xml:space="preserve">    </w:t>
            </w:r>
          </w:p>
          <w:p w:rsidR="00B900AF" w:rsidRPr="00361737" w:rsidRDefault="00B900AF" w:rsidP="00B900AF">
            <w:pPr>
              <w:pStyle w:val="CVNormal"/>
              <w:ind w:left="0"/>
            </w:pPr>
          </w:p>
          <w:p w:rsidR="00B900AF" w:rsidRDefault="00B900AF" w:rsidP="00B900AF">
            <w:pPr>
              <w:pStyle w:val="CVNormal"/>
            </w:pPr>
            <w:r>
              <w:t xml:space="preserve">         March 2013- </w:t>
            </w:r>
          </w:p>
          <w:p w:rsidR="00B900AF" w:rsidRDefault="00B900AF" w:rsidP="00B900AF">
            <w:pPr>
              <w:pStyle w:val="CVNormal"/>
            </w:pPr>
            <w:r>
              <w:t xml:space="preserve">        - </w:t>
            </w:r>
            <w:r w:rsidRPr="00361737">
              <w:t xml:space="preserve">International expert -Workshops on remedies in Public procurement, Montenegro (OECD, </w:t>
            </w:r>
            <w:r>
              <w:t xml:space="preserve"> </w:t>
            </w:r>
          </w:p>
          <w:p w:rsidR="00B900AF" w:rsidRDefault="00B900AF" w:rsidP="00B900AF">
            <w:pPr>
              <w:pStyle w:val="CVNormal"/>
            </w:pPr>
            <w:r>
              <w:t xml:space="preserve">         </w:t>
            </w:r>
            <w:r w:rsidRPr="00361737">
              <w:t>SIGMA)</w:t>
            </w:r>
            <w:r>
              <w:t>.</w:t>
            </w:r>
            <w:r>
              <w:rPr>
                <w:b/>
              </w:rPr>
              <w:t xml:space="preserve"> </w:t>
            </w:r>
            <w:r>
              <w:t>A</w:t>
            </w:r>
            <w:r w:rsidRPr="00361737">
              <w:t xml:space="preserve">ssistance and transfer of knowledge on application of EU policies and practices in the </w:t>
            </w:r>
            <w:r>
              <w:t xml:space="preserve">           </w:t>
            </w:r>
          </w:p>
          <w:p w:rsidR="00B900AF" w:rsidRDefault="00B900AF" w:rsidP="00B900AF">
            <w:pPr>
              <w:pStyle w:val="CVNormal"/>
            </w:pPr>
            <w:r>
              <w:t xml:space="preserve">         </w:t>
            </w:r>
            <w:r w:rsidRPr="00361737">
              <w:t xml:space="preserve">review of complaints as well as on the lessons learned from Croatia’s experience in </w:t>
            </w:r>
          </w:p>
          <w:p w:rsidR="00B900AF" w:rsidRDefault="00B900AF" w:rsidP="00B900AF">
            <w:pPr>
              <w:pStyle w:val="CVNormal"/>
            </w:pPr>
            <w:r>
              <w:t xml:space="preserve">         </w:t>
            </w:r>
            <w:r w:rsidRPr="00361737">
              <w:t>implementing the same</w:t>
            </w:r>
            <w:r>
              <w:t>, Transparency, monitoring and reporting in PP review system.</w:t>
            </w:r>
          </w:p>
          <w:p w:rsidR="00B900AF" w:rsidRDefault="00B900AF" w:rsidP="00B900AF">
            <w:pPr>
              <w:pStyle w:val="CVNormal"/>
            </w:pPr>
            <w:r>
              <w:t xml:space="preserve">        - </w:t>
            </w:r>
            <w:r w:rsidRPr="00361737">
              <w:t>International expert –Workshop</w:t>
            </w:r>
            <w:r>
              <w:t>s</w:t>
            </w:r>
            <w:r w:rsidRPr="00361737">
              <w:t xml:space="preserve"> for the State Appeals Commission for Public Procurement and </w:t>
            </w:r>
            <w:r>
              <w:t xml:space="preserve">         </w:t>
            </w:r>
          </w:p>
          <w:p w:rsidR="00B900AF" w:rsidRDefault="00B900AF" w:rsidP="00B900AF">
            <w:pPr>
              <w:pStyle w:val="CVNormal"/>
            </w:pPr>
            <w:r>
              <w:t xml:space="preserve">          </w:t>
            </w:r>
            <w:r w:rsidRPr="00361737">
              <w:t>Public Procurement Bureau, Skopje, FYROM (OECD, SIGMA)</w:t>
            </w:r>
            <w:r>
              <w:t>. T</w:t>
            </w:r>
            <w:r w:rsidRPr="00361737">
              <w:t xml:space="preserve">ransfer of knowledge in EU </w:t>
            </w:r>
          </w:p>
          <w:p w:rsidR="00B900AF" w:rsidRDefault="00B900AF" w:rsidP="00B900AF">
            <w:pPr>
              <w:pStyle w:val="CVNormal"/>
            </w:pPr>
            <w:r>
              <w:t xml:space="preserve">          </w:t>
            </w:r>
            <w:r w:rsidRPr="00361737">
              <w:t>procurement rules and how those are applied in EU</w:t>
            </w:r>
            <w:r>
              <w:t xml:space="preserve"> member states, by </w:t>
            </w:r>
            <w:r w:rsidRPr="00361737">
              <w:t xml:space="preserve">the CJEU and in </w:t>
            </w:r>
            <w:r>
              <w:t xml:space="preserve"> </w:t>
            </w:r>
          </w:p>
          <w:p w:rsidR="00B900AF" w:rsidRDefault="00B900AF" w:rsidP="00B900AF">
            <w:pPr>
              <w:pStyle w:val="CVNormal"/>
            </w:pPr>
            <w:r>
              <w:t xml:space="preserve">          </w:t>
            </w:r>
            <w:r w:rsidRPr="00361737">
              <w:t>Croatia</w:t>
            </w:r>
            <w:r>
              <w:t>.</w:t>
            </w:r>
          </w:p>
          <w:p w:rsidR="00B900AF" w:rsidRDefault="00AF221F" w:rsidP="00B900AF">
            <w:pPr>
              <w:pStyle w:val="CVNormal"/>
            </w:pPr>
            <w:r>
              <w:t xml:space="preserve">        </w:t>
            </w:r>
            <w:r w:rsidR="00B900AF">
              <w:t>-</w:t>
            </w:r>
            <w:r>
              <w:t xml:space="preserve"> </w:t>
            </w:r>
            <w:r w:rsidR="00B900AF">
              <w:t>International expert-ENI East Regional Conference on Public procurement (</w:t>
            </w:r>
            <w:r w:rsidR="00B900AF" w:rsidRPr="00A7247D">
              <w:t xml:space="preserve">Armenia, </w:t>
            </w:r>
          </w:p>
          <w:p w:rsidR="00B900AF" w:rsidRDefault="00B900AF" w:rsidP="00B900AF">
            <w:pPr>
              <w:pStyle w:val="CVNormal"/>
              <w:ind w:left="0"/>
            </w:pPr>
            <w:r>
              <w:t xml:space="preserve">             </w:t>
            </w:r>
            <w:r w:rsidRPr="00A7247D">
              <w:t>Azerbaijan, Georgia, Moldova and Ukraine</w:t>
            </w:r>
            <w:r>
              <w:t>)</w:t>
            </w:r>
          </w:p>
          <w:p w:rsidR="00B900AF" w:rsidRPr="00361737" w:rsidRDefault="00B900AF" w:rsidP="00B900AF">
            <w:pPr>
              <w:pStyle w:val="CVNormal"/>
              <w:jc w:val="both"/>
              <w:rPr>
                <w:rStyle w:val="Istaknuto"/>
                <w:i w:val="0"/>
              </w:rPr>
            </w:pPr>
            <w:r>
              <w:t xml:space="preserve">        </w:t>
            </w:r>
          </w:p>
        </w:tc>
      </w:tr>
      <w:tr w:rsidR="00B900AF" w:rsidRPr="00361737" w:rsidTr="00B900AF">
        <w:trPr>
          <w:cantSplit/>
        </w:trPr>
        <w:tc>
          <w:tcPr>
            <w:tcW w:w="3117" w:type="dxa"/>
            <w:gridSpan w:val="2"/>
            <w:tcBorders>
              <w:right w:val="single" w:sz="4" w:space="0" w:color="auto"/>
            </w:tcBorders>
          </w:tcPr>
          <w:p w:rsidR="00B900AF" w:rsidRDefault="00B900AF" w:rsidP="00B900AF">
            <w:pPr>
              <w:pStyle w:val="CVHeading3"/>
              <w:rPr>
                <w:b/>
              </w:rPr>
            </w:pPr>
          </w:p>
          <w:p w:rsidR="00B900AF" w:rsidRPr="00B900AF" w:rsidRDefault="00B900AF" w:rsidP="00B900AF"/>
        </w:tc>
        <w:tc>
          <w:tcPr>
            <w:tcW w:w="7655" w:type="dxa"/>
            <w:gridSpan w:val="13"/>
            <w:tcBorders>
              <w:left w:val="single" w:sz="4" w:space="0" w:color="auto"/>
            </w:tcBorders>
          </w:tcPr>
          <w:p w:rsidR="00B900AF" w:rsidRDefault="00B900AF" w:rsidP="00B900AF">
            <w:pPr>
              <w:suppressAutoHyphens w:val="0"/>
              <w:ind w:left="473"/>
            </w:pPr>
          </w:p>
        </w:tc>
      </w:tr>
      <w:tr w:rsidR="00B900AF" w:rsidRPr="00361737" w:rsidTr="00B900AF">
        <w:trPr>
          <w:cantSplit/>
        </w:trPr>
        <w:tc>
          <w:tcPr>
            <w:tcW w:w="3117" w:type="dxa"/>
            <w:gridSpan w:val="2"/>
            <w:tcBorders>
              <w:right w:val="single" w:sz="4" w:space="0" w:color="auto"/>
            </w:tcBorders>
          </w:tcPr>
          <w:p w:rsidR="00B900AF" w:rsidRPr="00B900AF" w:rsidRDefault="00B900AF" w:rsidP="00B900AF">
            <w:pPr>
              <w:pStyle w:val="CVHeading3-FirstLine"/>
              <w:spacing w:before="0"/>
              <w:rPr>
                <w:b/>
                <w:sz w:val="28"/>
                <w:szCs w:val="28"/>
                <w:u w:val="single"/>
              </w:rPr>
            </w:pPr>
            <w:r w:rsidRPr="00361737">
              <w:rPr>
                <w:b/>
                <w:sz w:val="28"/>
                <w:szCs w:val="28"/>
                <w:u w:val="single"/>
              </w:rPr>
              <w:t>Education</w:t>
            </w:r>
          </w:p>
        </w:tc>
        <w:tc>
          <w:tcPr>
            <w:tcW w:w="7655" w:type="dxa"/>
            <w:gridSpan w:val="13"/>
            <w:tcBorders>
              <w:left w:val="single" w:sz="4" w:space="0" w:color="auto"/>
            </w:tcBorders>
          </w:tcPr>
          <w:p w:rsidR="00B900AF" w:rsidRDefault="00B900AF" w:rsidP="00B900AF">
            <w:pPr>
              <w:suppressAutoHyphens w:val="0"/>
              <w:ind w:left="473"/>
            </w:pPr>
          </w:p>
        </w:tc>
      </w:tr>
      <w:tr w:rsidR="00B900AF" w:rsidRPr="00361737" w:rsidTr="00AF221F">
        <w:tc>
          <w:tcPr>
            <w:tcW w:w="3117" w:type="dxa"/>
            <w:gridSpan w:val="2"/>
            <w:tcBorders>
              <w:right w:val="single" w:sz="4" w:space="0" w:color="auto"/>
            </w:tcBorders>
          </w:tcPr>
          <w:p w:rsidR="00B900AF" w:rsidRDefault="00B900AF" w:rsidP="00B900AF">
            <w:pPr>
              <w:pStyle w:val="CVHeading3-FirstLine"/>
              <w:spacing w:before="0"/>
              <w:rPr>
                <w:b/>
              </w:rPr>
            </w:pPr>
            <w:r w:rsidRPr="00361737">
              <w:rPr>
                <w:b/>
              </w:rPr>
              <w:t>Dates</w:t>
            </w:r>
          </w:p>
          <w:p w:rsidR="00B900AF" w:rsidRPr="00B900AF" w:rsidRDefault="00B900AF" w:rsidP="00B900AF">
            <w:pPr>
              <w:pStyle w:val="CVHeading3"/>
            </w:pPr>
          </w:p>
          <w:p w:rsidR="00B900AF" w:rsidRDefault="00490FAD" w:rsidP="00B900AF">
            <w:pPr>
              <w:pStyle w:val="CVHeading3"/>
            </w:pPr>
            <w:r>
              <w:t>Name and type of organiz</w:t>
            </w:r>
            <w:r w:rsidR="00B900AF" w:rsidRPr="00361737">
              <w:t>ation providing education and training</w:t>
            </w:r>
          </w:p>
          <w:p w:rsidR="00B900AF" w:rsidRDefault="00B900AF" w:rsidP="00B900AF"/>
          <w:p w:rsidR="00B900AF" w:rsidRDefault="00B900AF" w:rsidP="00B900AF"/>
          <w:p w:rsidR="00B900AF" w:rsidRDefault="00B900AF" w:rsidP="00B900AF"/>
          <w:p w:rsidR="00C762F3" w:rsidRPr="00B900AF" w:rsidRDefault="00C762F3" w:rsidP="00B900AF"/>
          <w:p w:rsidR="00B900AF" w:rsidRPr="00B900AF" w:rsidRDefault="00B900AF" w:rsidP="00B900AF">
            <w:pPr>
              <w:pStyle w:val="CVHeading3"/>
            </w:pPr>
            <w:r>
              <w:rPr>
                <w:b/>
              </w:rPr>
              <w:lastRenderedPageBreak/>
              <w:t>Dates</w:t>
            </w:r>
          </w:p>
        </w:tc>
        <w:tc>
          <w:tcPr>
            <w:tcW w:w="7655" w:type="dxa"/>
            <w:gridSpan w:val="13"/>
            <w:tcBorders>
              <w:left w:val="single" w:sz="4" w:space="0" w:color="auto"/>
            </w:tcBorders>
          </w:tcPr>
          <w:p w:rsidR="00B900AF" w:rsidRDefault="00B900AF" w:rsidP="00B900AF">
            <w:pPr>
              <w:suppressAutoHyphens w:val="0"/>
              <w:ind w:left="144"/>
            </w:pPr>
            <w:r w:rsidRPr="00361737">
              <w:rPr>
                <w:b/>
              </w:rPr>
              <w:lastRenderedPageBreak/>
              <w:t>1998 - 2004</w:t>
            </w:r>
            <w:r w:rsidRPr="00361737">
              <w:t xml:space="preserve"> </w:t>
            </w:r>
          </w:p>
          <w:p w:rsidR="00B900AF" w:rsidRDefault="00B900AF" w:rsidP="00B900AF">
            <w:pPr>
              <w:suppressAutoHyphens w:val="0"/>
              <w:ind w:left="473"/>
            </w:pPr>
          </w:p>
          <w:p w:rsidR="00B900AF" w:rsidRDefault="00B900AF" w:rsidP="00B900AF">
            <w:pPr>
              <w:suppressAutoHyphens w:val="0"/>
              <w:ind w:left="144"/>
            </w:pPr>
            <w:r w:rsidRPr="00361737">
              <w:t>Faculty of Law, University of Zagreb, Croatia</w:t>
            </w:r>
          </w:p>
          <w:p w:rsidR="00B900AF" w:rsidRDefault="00B900AF" w:rsidP="00B900AF">
            <w:pPr>
              <w:suppressAutoHyphens w:val="0"/>
              <w:ind w:left="473"/>
            </w:pPr>
          </w:p>
          <w:p w:rsidR="00B900AF" w:rsidRDefault="00B900AF" w:rsidP="00B900AF">
            <w:pPr>
              <w:suppressAutoHyphens w:val="0"/>
              <w:ind w:left="473"/>
              <w:rPr>
                <w:b/>
              </w:rPr>
            </w:pPr>
          </w:p>
          <w:p w:rsidR="00B900AF" w:rsidRDefault="00B900AF" w:rsidP="00B900AF">
            <w:pPr>
              <w:suppressAutoHyphens w:val="0"/>
              <w:ind w:left="144"/>
              <w:rPr>
                <w:b/>
              </w:rPr>
            </w:pPr>
          </w:p>
          <w:p w:rsidR="00B900AF" w:rsidRDefault="00B900AF" w:rsidP="00B900AF">
            <w:pPr>
              <w:suppressAutoHyphens w:val="0"/>
              <w:ind w:left="144"/>
              <w:rPr>
                <w:b/>
              </w:rPr>
            </w:pPr>
          </w:p>
          <w:p w:rsidR="00C762F3" w:rsidRDefault="00C762F3" w:rsidP="00B900AF">
            <w:pPr>
              <w:suppressAutoHyphens w:val="0"/>
              <w:ind w:left="144"/>
              <w:rPr>
                <w:b/>
              </w:rPr>
            </w:pPr>
          </w:p>
          <w:p w:rsidR="00B900AF" w:rsidRDefault="00B900AF" w:rsidP="00B900AF">
            <w:pPr>
              <w:suppressAutoHyphens w:val="0"/>
              <w:ind w:left="144"/>
            </w:pPr>
            <w:r>
              <w:rPr>
                <w:b/>
              </w:rPr>
              <w:lastRenderedPageBreak/>
              <w:t>2006-</w:t>
            </w:r>
          </w:p>
        </w:tc>
      </w:tr>
      <w:tr w:rsidR="00B900AF" w:rsidRPr="00361737" w:rsidTr="00AF221F">
        <w:trPr>
          <w:trHeight w:val="1304"/>
        </w:trPr>
        <w:tc>
          <w:tcPr>
            <w:tcW w:w="3117" w:type="dxa"/>
            <w:gridSpan w:val="2"/>
            <w:tcBorders>
              <w:right w:val="single" w:sz="4" w:space="0" w:color="auto"/>
            </w:tcBorders>
          </w:tcPr>
          <w:p w:rsidR="00B900AF" w:rsidRPr="00B900AF" w:rsidRDefault="00B900AF" w:rsidP="00B900AF">
            <w:pPr>
              <w:pStyle w:val="CVHeading3-FirstLine"/>
            </w:pPr>
            <w:r w:rsidRPr="00B900AF">
              <w:lastRenderedPageBreak/>
              <w:t>Title of qualification awarded</w:t>
            </w:r>
          </w:p>
          <w:p w:rsidR="00B900AF" w:rsidRPr="00B900AF" w:rsidRDefault="00B900AF" w:rsidP="00B900AF">
            <w:pPr>
              <w:pStyle w:val="CVHeading3-FirstLine"/>
              <w:rPr>
                <w:b/>
              </w:rPr>
            </w:pPr>
          </w:p>
          <w:p w:rsidR="00B900AF" w:rsidRPr="00B900AF" w:rsidRDefault="00B900AF" w:rsidP="00B900AF">
            <w:pPr>
              <w:pStyle w:val="CVHeading3-FirstLine"/>
              <w:rPr>
                <w:b/>
              </w:rPr>
            </w:pPr>
          </w:p>
          <w:p w:rsidR="00B900AF" w:rsidRPr="00361737" w:rsidRDefault="00B900AF" w:rsidP="00B900AF">
            <w:pPr>
              <w:pStyle w:val="CVHeading3-FirstLine"/>
              <w:spacing w:before="0"/>
              <w:rPr>
                <w:b/>
              </w:rPr>
            </w:pPr>
          </w:p>
        </w:tc>
        <w:tc>
          <w:tcPr>
            <w:tcW w:w="7655" w:type="dxa"/>
            <w:gridSpan w:val="13"/>
            <w:tcBorders>
              <w:left w:val="single" w:sz="4" w:space="0" w:color="auto"/>
            </w:tcBorders>
          </w:tcPr>
          <w:p w:rsidR="00490FAD" w:rsidRDefault="00490FAD" w:rsidP="00490FAD">
            <w:pPr>
              <w:suppressAutoHyphens w:val="0"/>
            </w:pPr>
          </w:p>
          <w:p w:rsidR="00B900AF" w:rsidRPr="00361737" w:rsidRDefault="00B900AF" w:rsidP="00490FAD">
            <w:pPr>
              <w:suppressAutoHyphens w:val="0"/>
              <w:rPr>
                <w:b/>
              </w:rPr>
            </w:pPr>
            <w:r w:rsidRPr="00361737">
              <w:t xml:space="preserve"> Postgraduate stu</w:t>
            </w:r>
            <w:bookmarkStart w:id="0" w:name="_GoBack"/>
            <w:bookmarkEnd w:id="0"/>
            <w:r w:rsidRPr="00361737">
              <w:t>dy in European law at University of Zagreb, Faculty of Law.</w:t>
            </w:r>
          </w:p>
        </w:tc>
      </w:tr>
      <w:tr w:rsidR="00E90886" w:rsidRPr="00361737" w:rsidTr="00AF221F">
        <w:trPr>
          <w:cantSplit/>
        </w:trPr>
        <w:tc>
          <w:tcPr>
            <w:tcW w:w="3117" w:type="dxa"/>
            <w:gridSpan w:val="2"/>
            <w:tcBorders>
              <w:right w:val="single" w:sz="4" w:space="0" w:color="auto"/>
            </w:tcBorders>
          </w:tcPr>
          <w:p w:rsidR="00E90886" w:rsidRPr="00C762F3" w:rsidRDefault="00C762F3" w:rsidP="00C762F3">
            <w:pPr>
              <w:pStyle w:val="CVSpacer"/>
              <w:jc w:val="right"/>
              <w:rPr>
                <w:b/>
              </w:rPr>
            </w:pPr>
            <w:r w:rsidRPr="00C762F3">
              <w:rPr>
                <w:b/>
                <w:sz w:val="28"/>
                <w:szCs w:val="28"/>
                <w:u w:val="single"/>
              </w:rPr>
              <w:t>Personal skills and competences</w:t>
            </w:r>
          </w:p>
        </w:tc>
        <w:tc>
          <w:tcPr>
            <w:tcW w:w="7655" w:type="dxa"/>
            <w:gridSpan w:val="13"/>
            <w:tcBorders>
              <w:left w:val="single" w:sz="4" w:space="0" w:color="auto"/>
            </w:tcBorders>
          </w:tcPr>
          <w:p w:rsidR="00E90886" w:rsidRPr="00361737" w:rsidRDefault="00E90886">
            <w:pPr>
              <w:pStyle w:val="CVSpacer"/>
            </w:pPr>
          </w:p>
        </w:tc>
      </w:tr>
      <w:tr w:rsidR="00E90886" w:rsidRPr="00361737" w:rsidTr="00C762F3">
        <w:trPr>
          <w:cantSplit/>
        </w:trPr>
        <w:tc>
          <w:tcPr>
            <w:tcW w:w="3117" w:type="dxa"/>
            <w:gridSpan w:val="2"/>
            <w:tcBorders>
              <w:right w:val="single" w:sz="4" w:space="0" w:color="auto"/>
            </w:tcBorders>
          </w:tcPr>
          <w:p w:rsidR="00DA7416" w:rsidRPr="00361737" w:rsidRDefault="00DA7416">
            <w:pPr>
              <w:pStyle w:val="CVHeading2-FirstLine"/>
              <w:spacing w:before="0"/>
            </w:pPr>
          </w:p>
          <w:p w:rsidR="00E90886" w:rsidRPr="00361737" w:rsidRDefault="00E90886">
            <w:pPr>
              <w:pStyle w:val="CVHeading2-FirstLine"/>
              <w:spacing w:before="0"/>
            </w:pPr>
            <w:r w:rsidRPr="00361737">
              <w:t>Mother tongue(s)</w:t>
            </w:r>
          </w:p>
        </w:tc>
        <w:tc>
          <w:tcPr>
            <w:tcW w:w="7655" w:type="dxa"/>
            <w:gridSpan w:val="13"/>
            <w:tcBorders>
              <w:left w:val="single" w:sz="4" w:space="0" w:color="auto"/>
            </w:tcBorders>
          </w:tcPr>
          <w:p w:rsidR="00DA7416" w:rsidRPr="00361737" w:rsidRDefault="00DA7416" w:rsidP="00276DD7">
            <w:pPr>
              <w:pStyle w:val="CVMedium-FirstLine"/>
              <w:spacing w:before="0"/>
            </w:pPr>
          </w:p>
          <w:p w:rsidR="00E90886" w:rsidRPr="00361737" w:rsidRDefault="00276DD7" w:rsidP="00276DD7">
            <w:pPr>
              <w:pStyle w:val="CVMedium-FirstLine"/>
              <w:spacing w:before="0"/>
              <w:rPr>
                <w:b w:val="0"/>
              </w:rPr>
            </w:pPr>
            <w:r w:rsidRPr="00361737">
              <w:t>Croatian</w:t>
            </w:r>
          </w:p>
        </w:tc>
      </w:tr>
      <w:tr w:rsidR="00E90886" w:rsidRPr="00361737" w:rsidTr="00C762F3">
        <w:trPr>
          <w:cantSplit/>
        </w:trPr>
        <w:tc>
          <w:tcPr>
            <w:tcW w:w="3117" w:type="dxa"/>
            <w:gridSpan w:val="2"/>
            <w:tcBorders>
              <w:right w:val="single" w:sz="1" w:space="0" w:color="000000"/>
            </w:tcBorders>
          </w:tcPr>
          <w:p w:rsidR="00E90886" w:rsidRPr="00361737" w:rsidRDefault="00E90886">
            <w:pPr>
              <w:pStyle w:val="CVSpacer"/>
            </w:pPr>
          </w:p>
        </w:tc>
        <w:tc>
          <w:tcPr>
            <w:tcW w:w="7655" w:type="dxa"/>
            <w:gridSpan w:val="13"/>
          </w:tcPr>
          <w:p w:rsidR="00E90886" w:rsidRPr="00361737" w:rsidRDefault="00E90886">
            <w:pPr>
              <w:pStyle w:val="CVSpacer"/>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2-FirstLine"/>
              <w:spacing w:before="0"/>
            </w:pPr>
            <w:r w:rsidRPr="00361737">
              <w:t>Other language(s)</w:t>
            </w:r>
          </w:p>
        </w:tc>
        <w:tc>
          <w:tcPr>
            <w:tcW w:w="7655" w:type="dxa"/>
            <w:gridSpan w:val="13"/>
          </w:tcPr>
          <w:p w:rsidR="00E90886" w:rsidRPr="00361737" w:rsidRDefault="00E90886">
            <w:pPr>
              <w:pStyle w:val="CVMedium-FirstLine"/>
              <w:spacing w:before="0"/>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2"/>
            </w:pPr>
            <w:r w:rsidRPr="00361737">
              <w:t>Self-assessment</w:t>
            </w:r>
          </w:p>
        </w:tc>
        <w:tc>
          <w:tcPr>
            <w:tcW w:w="140" w:type="dxa"/>
          </w:tcPr>
          <w:p w:rsidR="00E90886" w:rsidRPr="00361737" w:rsidRDefault="00E90886">
            <w:pPr>
              <w:pStyle w:val="CVNormal"/>
            </w:pPr>
          </w:p>
        </w:tc>
        <w:tc>
          <w:tcPr>
            <w:tcW w:w="3005" w:type="dxa"/>
            <w:gridSpan w:val="5"/>
            <w:tcBorders>
              <w:top w:val="single" w:sz="1" w:space="0" w:color="000000"/>
              <w:left w:val="single" w:sz="1" w:space="0" w:color="000000"/>
              <w:bottom w:val="single" w:sz="1" w:space="0" w:color="000000"/>
            </w:tcBorders>
          </w:tcPr>
          <w:p w:rsidR="00E90886" w:rsidRPr="00361737" w:rsidRDefault="00E90886">
            <w:pPr>
              <w:pStyle w:val="LevelAssessment-Heading1"/>
            </w:pPr>
            <w:r w:rsidRPr="00361737">
              <w:t>Understanding</w:t>
            </w:r>
          </w:p>
        </w:tc>
        <w:tc>
          <w:tcPr>
            <w:tcW w:w="3005" w:type="dxa"/>
            <w:gridSpan w:val="5"/>
            <w:tcBorders>
              <w:top w:val="single" w:sz="1" w:space="0" w:color="000000"/>
              <w:left w:val="single" w:sz="1" w:space="0" w:color="000000"/>
              <w:bottom w:val="single" w:sz="1" w:space="0" w:color="000000"/>
            </w:tcBorders>
          </w:tcPr>
          <w:p w:rsidR="00E90886" w:rsidRPr="00361737" w:rsidRDefault="00E90886">
            <w:pPr>
              <w:pStyle w:val="LevelAssessment-Heading1"/>
            </w:pPr>
            <w:r w:rsidRPr="00361737">
              <w:t>Speaking</w:t>
            </w:r>
          </w:p>
        </w:tc>
        <w:tc>
          <w:tcPr>
            <w:tcW w:w="1505" w:type="dxa"/>
            <w:gridSpan w:val="2"/>
            <w:tcBorders>
              <w:top w:val="single" w:sz="1" w:space="0" w:color="000000"/>
              <w:left w:val="single" w:sz="1" w:space="0" w:color="000000"/>
              <w:bottom w:val="single" w:sz="1" w:space="0" w:color="000000"/>
              <w:right w:val="single" w:sz="1" w:space="0" w:color="000000"/>
            </w:tcBorders>
          </w:tcPr>
          <w:p w:rsidR="00E90886" w:rsidRPr="00361737" w:rsidRDefault="00E90886">
            <w:pPr>
              <w:pStyle w:val="LevelAssessment-Heading1"/>
            </w:pPr>
            <w:r w:rsidRPr="00361737">
              <w:t>Writing</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Level"/>
            </w:pPr>
            <w:r w:rsidRPr="00361737">
              <w:t>European level (*)</w:t>
            </w:r>
          </w:p>
        </w:tc>
        <w:tc>
          <w:tcPr>
            <w:tcW w:w="140" w:type="dxa"/>
          </w:tcPr>
          <w:p w:rsidR="00E90886" w:rsidRPr="00361737" w:rsidRDefault="00E90886">
            <w:pPr>
              <w:pStyle w:val="CVNormal"/>
            </w:pPr>
          </w:p>
        </w:tc>
        <w:tc>
          <w:tcPr>
            <w:tcW w:w="1502" w:type="dxa"/>
            <w:gridSpan w:val="2"/>
            <w:tcBorders>
              <w:left w:val="single" w:sz="1" w:space="0" w:color="000000"/>
              <w:bottom w:val="single" w:sz="1" w:space="0" w:color="000000"/>
            </w:tcBorders>
          </w:tcPr>
          <w:p w:rsidR="00E90886" w:rsidRPr="00361737" w:rsidRDefault="00E90886">
            <w:pPr>
              <w:pStyle w:val="LevelAssessment-Heading2"/>
            </w:pPr>
            <w:r w:rsidRPr="00361737">
              <w:t>Listening</w:t>
            </w:r>
          </w:p>
        </w:tc>
        <w:tc>
          <w:tcPr>
            <w:tcW w:w="1503" w:type="dxa"/>
            <w:gridSpan w:val="3"/>
            <w:tcBorders>
              <w:left w:val="single" w:sz="1" w:space="0" w:color="000000"/>
              <w:bottom w:val="single" w:sz="1" w:space="0" w:color="000000"/>
            </w:tcBorders>
          </w:tcPr>
          <w:p w:rsidR="00E90886" w:rsidRPr="00361737" w:rsidRDefault="00E90886">
            <w:pPr>
              <w:pStyle w:val="LevelAssessment-Heading2"/>
            </w:pPr>
            <w:r w:rsidRPr="00361737">
              <w:t>Reading</w:t>
            </w:r>
          </w:p>
        </w:tc>
        <w:tc>
          <w:tcPr>
            <w:tcW w:w="1501" w:type="dxa"/>
            <w:gridSpan w:val="2"/>
            <w:tcBorders>
              <w:left w:val="single" w:sz="1" w:space="0" w:color="000000"/>
              <w:bottom w:val="single" w:sz="1" w:space="0" w:color="000000"/>
            </w:tcBorders>
          </w:tcPr>
          <w:p w:rsidR="00E90886" w:rsidRPr="00361737" w:rsidRDefault="00E90886">
            <w:pPr>
              <w:pStyle w:val="LevelAssessment-Heading2"/>
            </w:pPr>
            <w:r w:rsidRPr="00361737">
              <w:t>Spoken interaction</w:t>
            </w:r>
          </w:p>
        </w:tc>
        <w:tc>
          <w:tcPr>
            <w:tcW w:w="1504" w:type="dxa"/>
            <w:gridSpan w:val="3"/>
            <w:tcBorders>
              <w:left w:val="single" w:sz="1" w:space="0" w:color="000000"/>
              <w:bottom w:val="single" w:sz="1" w:space="0" w:color="000000"/>
            </w:tcBorders>
          </w:tcPr>
          <w:p w:rsidR="00E90886" w:rsidRPr="00361737" w:rsidRDefault="00E90886">
            <w:pPr>
              <w:pStyle w:val="LevelAssessment-Heading2"/>
            </w:pPr>
            <w:r w:rsidRPr="00361737">
              <w:t>Spoken production</w:t>
            </w:r>
          </w:p>
        </w:tc>
        <w:tc>
          <w:tcPr>
            <w:tcW w:w="1505" w:type="dxa"/>
            <w:gridSpan w:val="2"/>
            <w:tcBorders>
              <w:left w:val="single" w:sz="1" w:space="0" w:color="000000"/>
              <w:bottom w:val="single" w:sz="1" w:space="0" w:color="000000"/>
              <w:right w:val="single" w:sz="1" w:space="0" w:color="000000"/>
            </w:tcBorders>
          </w:tcPr>
          <w:p w:rsidR="00E90886" w:rsidRPr="00361737" w:rsidRDefault="00E90886">
            <w:pPr>
              <w:pStyle w:val="LevelAssessment-Heading2"/>
            </w:pPr>
          </w:p>
        </w:tc>
      </w:tr>
      <w:tr w:rsidR="00E90886" w:rsidRPr="00361737" w:rsidTr="00887F31">
        <w:trPr>
          <w:cantSplit/>
        </w:trPr>
        <w:tc>
          <w:tcPr>
            <w:tcW w:w="3117" w:type="dxa"/>
            <w:gridSpan w:val="2"/>
            <w:tcBorders>
              <w:right w:val="single" w:sz="1" w:space="0" w:color="000000"/>
            </w:tcBorders>
          </w:tcPr>
          <w:p w:rsidR="00E90886" w:rsidRPr="00361737" w:rsidRDefault="00276DD7" w:rsidP="00276DD7">
            <w:pPr>
              <w:pStyle w:val="CVHeadingLanguage"/>
            </w:pPr>
            <w:r w:rsidRPr="00361737">
              <w:t>English</w:t>
            </w:r>
          </w:p>
        </w:tc>
        <w:tc>
          <w:tcPr>
            <w:tcW w:w="140" w:type="dxa"/>
          </w:tcPr>
          <w:p w:rsidR="00E90886" w:rsidRPr="00361737" w:rsidRDefault="00E90886">
            <w:pPr>
              <w:pStyle w:val="CVNormal"/>
            </w:pPr>
          </w:p>
        </w:tc>
        <w:tc>
          <w:tcPr>
            <w:tcW w:w="283" w:type="dxa"/>
            <w:tcBorders>
              <w:left w:val="single" w:sz="1" w:space="0" w:color="000000"/>
              <w:bottom w:val="single" w:sz="1" w:space="0" w:color="000000"/>
              <w:right w:val="single" w:sz="1" w:space="0" w:color="000000"/>
            </w:tcBorders>
            <w:vAlign w:val="center"/>
          </w:tcPr>
          <w:p w:rsidR="00E90886" w:rsidRPr="00361737" w:rsidRDefault="00276DD7" w:rsidP="00276DD7">
            <w:pPr>
              <w:pStyle w:val="LevelAssessment-Code"/>
            </w:pPr>
            <w:r w:rsidRPr="00361737">
              <w:t>C1</w:t>
            </w:r>
          </w:p>
        </w:tc>
        <w:tc>
          <w:tcPr>
            <w:tcW w:w="1219" w:type="dxa"/>
            <w:tcBorders>
              <w:bottom w:val="single" w:sz="1" w:space="0" w:color="000000"/>
            </w:tcBorders>
            <w:vAlign w:val="center"/>
          </w:tcPr>
          <w:p w:rsidR="00E90886" w:rsidRPr="00361737" w:rsidRDefault="00276DD7" w:rsidP="00276DD7">
            <w:pPr>
              <w:pStyle w:val="LevelAssessment-Description"/>
            </w:pPr>
            <w:r w:rsidRPr="00361737">
              <w:t>Proficient User</w:t>
            </w:r>
          </w:p>
        </w:tc>
        <w:tc>
          <w:tcPr>
            <w:tcW w:w="283" w:type="dxa"/>
            <w:tcBorders>
              <w:left w:val="single" w:sz="1" w:space="0" w:color="000000"/>
              <w:bottom w:val="single" w:sz="1" w:space="0" w:color="000000"/>
              <w:right w:val="single" w:sz="1" w:space="0" w:color="000000"/>
            </w:tcBorders>
            <w:vAlign w:val="center"/>
          </w:tcPr>
          <w:p w:rsidR="00E90886" w:rsidRPr="00361737" w:rsidRDefault="00276DD7" w:rsidP="00276DD7">
            <w:pPr>
              <w:pStyle w:val="LevelAssessment-Code"/>
            </w:pPr>
            <w:r w:rsidRPr="00361737">
              <w:t>C1</w:t>
            </w:r>
          </w:p>
        </w:tc>
        <w:tc>
          <w:tcPr>
            <w:tcW w:w="1220" w:type="dxa"/>
            <w:gridSpan w:val="2"/>
            <w:tcBorders>
              <w:bottom w:val="single" w:sz="1" w:space="0" w:color="000000"/>
            </w:tcBorders>
            <w:vAlign w:val="center"/>
          </w:tcPr>
          <w:p w:rsidR="00E90886" w:rsidRPr="00361737" w:rsidRDefault="00276DD7" w:rsidP="00276DD7">
            <w:pPr>
              <w:pStyle w:val="LevelAssessment-Description"/>
            </w:pPr>
            <w:r w:rsidRPr="00361737">
              <w:t>Proficient User</w:t>
            </w:r>
          </w:p>
        </w:tc>
        <w:tc>
          <w:tcPr>
            <w:tcW w:w="282" w:type="dxa"/>
            <w:tcBorders>
              <w:left w:val="single" w:sz="1" w:space="0" w:color="000000"/>
              <w:bottom w:val="single" w:sz="1" w:space="0" w:color="000000"/>
              <w:right w:val="single" w:sz="1" w:space="0" w:color="000000"/>
            </w:tcBorders>
            <w:vAlign w:val="center"/>
          </w:tcPr>
          <w:p w:rsidR="00E90886" w:rsidRPr="00361737" w:rsidRDefault="00276DD7" w:rsidP="00276DD7">
            <w:pPr>
              <w:pStyle w:val="LevelAssessment-Code"/>
            </w:pPr>
            <w:r w:rsidRPr="00361737">
              <w:t>C1</w:t>
            </w:r>
          </w:p>
        </w:tc>
        <w:tc>
          <w:tcPr>
            <w:tcW w:w="1219" w:type="dxa"/>
            <w:tcBorders>
              <w:bottom w:val="single" w:sz="1" w:space="0" w:color="000000"/>
            </w:tcBorders>
            <w:vAlign w:val="center"/>
          </w:tcPr>
          <w:p w:rsidR="00E90886" w:rsidRPr="00361737" w:rsidRDefault="00276DD7" w:rsidP="00276DD7">
            <w:pPr>
              <w:pStyle w:val="LevelAssessment-Description"/>
            </w:pPr>
            <w:r w:rsidRPr="00361737">
              <w:t>Proficient User</w:t>
            </w:r>
          </w:p>
        </w:tc>
        <w:tc>
          <w:tcPr>
            <w:tcW w:w="283" w:type="dxa"/>
            <w:gridSpan w:val="2"/>
            <w:tcBorders>
              <w:left w:val="single" w:sz="1" w:space="0" w:color="000000"/>
              <w:bottom w:val="single" w:sz="1" w:space="0" w:color="000000"/>
              <w:right w:val="single" w:sz="1" w:space="0" w:color="000000"/>
            </w:tcBorders>
            <w:vAlign w:val="center"/>
          </w:tcPr>
          <w:p w:rsidR="00E90886" w:rsidRPr="00361737" w:rsidRDefault="00276DD7" w:rsidP="00276DD7">
            <w:pPr>
              <w:pStyle w:val="LevelAssessment-Code"/>
            </w:pPr>
            <w:r w:rsidRPr="00361737">
              <w:t>C1</w:t>
            </w:r>
          </w:p>
        </w:tc>
        <w:tc>
          <w:tcPr>
            <w:tcW w:w="1221" w:type="dxa"/>
            <w:tcBorders>
              <w:bottom w:val="single" w:sz="1" w:space="0" w:color="000000"/>
            </w:tcBorders>
            <w:vAlign w:val="center"/>
          </w:tcPr>
          <w:p w:rsidR="00E90886" w:rsidRPr="00361737" w:rsidRDefault="00276DD7" w:rsidP="00276DD7">
            <w:pPr>
              <w:pStyle w:val="LevelAssessment-Description"/>
            </w:pPr>
            <w:r w:rsidRPr="00361737">
              <w:t>Proficient User</w:t>
            </w:r>
          </w:p>
        </w:tc>
        <w:tc>
          <w:tcPr>
            <w:tcW w:w="281" w:type="dxa"/>
            <w:tcBorders>
              <w:left w:val="single" w:sz="1" w:space="0" w:color="000000"/>
              <w:bottom w:val="single" w:sz="1" w:space="0" w:color="000000"/>
              <w:right w:val="single" w:sz="1" w:space="0" w:color="000000"/>
            </w:tcBorders>
            <w:vAlign w:val="center"/>
          </w:tcPr>
          <w:p w:rsidR="00E90886" w:rsidRPr="00361737" w:rsidRDefault="00276DD7" w:rsidP="00276DD7">
            <w:pPr>
              <w:pStyle w:val="LevelAssessment-Code"/>
            </w:pPr>
            <w:r w:rsidRPr="00361737">
              <w:t>C1</w:t>
            </w:r>
          </w:p>
        </w:tc>
        <w:tc>
          <w:tcPr>
            <w:tcW w:w="1224" w:type="dxa"/>
            <w:tcBorders>
              <w:bottom w:val="single" w:sz="1" w:space="0" w:color="000000"/>
              <w:right w:val="single" w:sz="1" w:space="0" w:color="000000"/>
            </w:tcBorders>
            <w:vAlign w:val="center"/>
          </w:tcPr>
          <w:p w:rsidR="00E90886" w:rsidRPr="00361737" w:rsidRDefault="00276DD7" w:rsidP="00276DD7">
            <w:pPr>
              <w:pStyle w:val="LevelAssessment-Description"/>
            </w:pPr>
            <w:r w:rsidRPr="00361737">
              <w:t>Proficient User</w:t>
            </w:r>
          </w:p>
        </w:tc>
      </w:tr>
      <w:tr w:rsidR="00E90886" w:rsidRPr="00361737" w:rsidTr="00887F31">
        <w:trPr>
          <w:cantSplit/>
        </w:trPr>
        <w:tc>
          <w:tcPr>
            <w:tcW w:w="3117" w:type="dxa"/>
            <w:gridSpan w:val="2"/>
            <w:tcBorders>
              <w:right w:val="single" w:sz="1" w:space="0" w:color="000000"/>
            </w:tcBorders>
          </w:tcPr>
          <w:p w:rsidR="00E90886" w:rsidRPr="00361737" w:rsidRDefault="00276DD7" w:rsidP="00276DD7">
            <w:pPr>
              <w:pStyle w:val="CVHeadingLanguage"/>
            </w:pPr>
            <w:r w:rsidRPr="00361737">
              <w:t>German</w:t>
            </w:r>
          </w:p>
        </w:tc>
        <w:tc>
          <w:tcPr>
            <w:tcW w:w="140" w:type="dxa"/>
          </w:tcPr>
          <w:p w:rsidR="00E90886" w:rsidRPr="00361737" w:rsidRDefault="00E90886" w:rsidP="00276DD7">
            <w:pPr>
              <w:pStyle w:val="CVNormal"/>
              <w:jc w:val="right"/>
            </w:pPr>
          </w:p>
        </w:tc>
        <w:tc>
          <w:tcPr>
            <w:tcW w:w="283" w:type="dxa"/>
            <w:tcBorders>
              <w:left w:val="single" w:sz="1" w:space="0" w:color="000000"/>
              <w:bottom w:val="single" w:sz="1" w:space="0" w:color="000000"/>
              <w:right w:val="single" w:sz="1" w:space="0" w:color="000000"/>
            </w:tcBorders>
            <w:vAlign w:val="center"/>
          </w:tcPr>
          <w:p w:rsidR="00E90886" w:rsidRPr="00361737" w:rsidRDefault="00276DD7" w:rsidP="00276DD7">
            <w:pPr>
              <w:pStyle w:val="LevelAssessment-Code"/>
            </w:pPr>
            <w:r w:rsidRPr="00361737">
              <w:t>B1</w:t>
            </w:r>
          </w:p>
        </w:tc>
        <w:tc>
          <w:tcPr>
            <w:tcW w:w="1219" w:type="dxa"/>
            <w:tcBorders>
              <w:bottom w:val="single" w:sz="1" w:space="0" w:color="000000"/>
            </w:tcBorders>
            <w:vAlign w:val="center"/>
          </w:tcPr>
          <w:p w:rsidR="00E90886" w:rsidRPr="00361737" w:rsidRDefault="00276DD7" w:rsidP="00276DD7">
            <w:pPr>
              <w:pStyle w:val="LevelAssessment-Description"/>
            </w:pPr>
            <w:r w:rsidRPr="00361737">
              <w:t>Threshold User</w:t>
            </w:r>
          </w:p>
        </w:tc>
        <w:tc>
          <w:tcPr>
            <w:tcW w:w="283" w:type="dxa"/>
            <w:tcBorders>
              <w:left w:val="single" w:sz="1" w:space="0" w:color="000000"/>
              <w:bottom w:val="single" w:sz="1" w:space="0" w:color="000000"/>
              <w:right w:val="single" w:sz="1" w:space="0" w:color="000000"/>
            </w:tcBorders>
            <w:vAlign w:val="center"/>
          </w:tcPr>
          <w:p w:rsidR="00E90886" w:rsidRPr="00361737" w:rsidRDefault="00276DD7" w:rsidP="00276DD7">
            <w:pPr>
              <w:pStyle w:val="LevelAssessment-Code"/>
            </w:pPr>
            <w:r w:rsidRPr="00361737">
              <w:t>B1</w:t>
            </w:r>
          </w:p>
        </w:tc>
        <w:tc>
          <w:tcPr>
            <w:tcW w:w="1220" w:type="dxa"/>
            <w:gridSpan w:val="2"/>
            <w:tcBorders>
              <w:bottom w:val="single" w:sz="1" w:space="0" w:color="000000"/>
            </w:tcBorders>
            <w:vAlign w:val="center"/>
          </w:tcPr>
          <w:p w:rsidR="00E90886" w:rsidRPr="00361737" w:rsidRDefault="00276DD7" w:rsidP="00276DD7">
            <w:pPr>
              <w:pStyle w:val="LevelAssessment-Description"/>
            </w:pPr>
            <w:r w:rsidRPr="00361737">
              <w:t>Threshold User</w:t>
            </w:r>
          </w:p>
        </w:tc>
        <w:tc>
          <w:tcPr>
            <w:tcW w:w="282" w:type="dxa"/>
            <w:tcBorders>
              <w:left w:val="single" w:sz="1" w:space="0" w:color="000000"/>
              <w:bottom w:val="single" w:sz="1" w:space="0" w:color="000000"/>
              <w:right w:val="single" w:sz="1" w:space="0" w:color="000000"/>
            </w:tcBorders>
            <w:vAlign w:val="center"/>
          </w:tcPr>
          <w:p w:rsidR="00E90886" w:rsidRPr="00361737" w:rsidRDefault="00276DD7" w:rsidP="00276DD7">
            <w:pPr>
              <w:pStyle w:val="LevelAssessment-Code"/>
            </w:pPr>
            <w:r w:rsidRPr="00361737">
              <w:t>B1</w:t>
            </w:r>
          </w:p>
        </w:tc>
        <w:tc>
          <w:tcPr>
            <w:tcW w:w="1219" w:type="dxa"/>
            <w:tcBorders>
              <w:bottom w:val="single" w:sz="1" w:space="0" w:color="000000"/>
            </w:tcBorders>
            <w:vAlign w:val="center"/>
          </w:tcPr>
          <w:p w:rsidR="00E90886" w:rsidRPr="00361737" w:rsidRDefault="00276DD7" w:rsidP="00276DD7">
            <w:pPr>
              <w:pStyle w:val="LevelAssessment-Description"/>
            </w:pPr>
            <w:r w:rsidRPr="00361737">
              <w:t>Threshold User</w:t>
            </w:r>
          </w:p>
        </w:tc>
        <w:tc>
          <w:tcPr>
            <w:tcW w:w="283" w:type="dxa"/>
            <w:gridSpan w:val="2"/>
            <w:tcBorders>
              <w:left w:val="single" w:sz="1" w:space="0" w:color="000000"/>
              <w:bottom w:val="single" w:sz="1" w:space="0" w:color="000000"/>
              <w:right w:val="single" w:sz="1" w:space="0" w:color="000000"/>
            </w:tcBorders>
            <w:vAlign w:val="center"/>
          </w:tcPr>
          <w:p w:rsidR="00E90886" w:rsidRPr="00361737" w:rsidRDefault="00276DD7" w:rsidP="00276DD7">
            <w:pPr>
              <w:pStyle w:val="LevelAssessment-Code"/>
            </w:pPr>
            <w:r w:rsidRPr="00361737">
              <w:t>B1</w:t>
            </w:r>
          </w:p>
        </w:tc>
        <w:tc>
          <w:tcPr>
            <w:tcW w:w="1221" w:type="dxa"/>
            <w:tcBorders>
              <w:bottom w:val="single" w:sz="1" w:space="0" w:color="000000"/>
            </w:tcBorders>
            <w:vAlign w:val="center"/>
          </w:tcPr>
          <w:p w:rsidR="00E90886" w:rsidRPr="00361737" w:rsidRDefault="00276DD7" w:rsidP="00276DD7">
            <w:pPr>
              <w:pStyle w:val="LevelAssessment-Description"/>
            </w:pPr>
            <w:r w:rsidRPr="00361737">
              <w:t>Threshold User</w:t>
            </w:r>
          </w:p>
        </w:tc>
        <w:tc>
          <w:tcPr>
            <w:tcW w:w="281" w:type="dxa"/>
            <w:tcBorders>
              <w:left w:val="single" w:sz="1" w:space="0" w:color="000000"/>
              <w:bottom w:val="single" w:sz="1" w:space="0" w:color="000000"/>
              <w:right w:val="single" w:sz="1" w:space="0" w:color="000000"/>
            </w:tcBorders>
            <w:vAlign w:val="center"/>
          </w:tcPr>
          <w:p w:rsidR="00E90886" w:rsidRPr="00361737" w:rsidRDefault="00276DD7" w:rsidP="00276DD7">
            <w:pPr>
              <w:pStyle w:val="LevelAssessment-Code"/>
            </w:pPr>
            <w:r w:rsidRPr="00361737">
              <w:t>B1</w:t>
            </w:r>
          </w:p>
        </w:tc>
        <w:tc>
          <w:tcPr>
            <w:tcW w:w="1224" w:type="dxa"/>
            <w:tcBorders>
              <w:bottom w:val="single" w:sz="1" w:space="0" w:color="000000"/>
              <w:right w:val="single" w:sz="1" w:space="0" w:color="000000"/>
            </w:tcBorders>
            <w:vAlign w:val="center"/>
          </w:tcPr>
          <w:p w:rsidR="00E90886" w:rsidRPr="00361737" w:rsidRDefault="00276DD7" w:rsidP="00276DD7">
            <w:pPr>
              <w:pStyle w:val="LevelAssessment-Description"/>
            </w:pPr>
            <w:r w:rsidRPr="00361737">
              <w:t>Threshold User</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Normal"/>
            </w:pPr>
          </w:p>
        </w:tc>
        <w:tc>
          <w:tcPr>
            <w:tcW w:w="7655" w:type="dxa"/>
            <w:gridSpan w:val="13"/>
            <w:tcMar>
              <w:top w:w="0" w:type="dxa"/>
              <w:bottom w:w="113" w:type="dxa"/>
            </w:tcMar>
          </w:tcPr>
          <w:p w:rsidR="00E90886" w:rsidRPr="00361737" w:rsidRDefault="00E90886">
            <w:pPr>
              <w:pStyle w:val="LevelAssessment-Note"/>
            </w:pPr>
            <w:r w:rsidRPr="00361737">
              <w:t xml:space="preserve">(*) </w:t>
            </w:r>
            <w:hyperlink r:id="rId10" w:history="1">
              <w:r w:rsidRPr="00361737">
                <w:rPr>
                  <w:rStyle w:val="Hiperveza"/>
                </w:rPr>
                <w:t>Common European Framework of Reference for Languages</w:t>
              </w:r>
            </w:hyperlink>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Spacer"/>
            </w:pPr>
          </w:p>
          <w:p w:rsidR="003C35CC" w:rsidRPr="00361737" w:rsidRDefault="003C35CC">
            <w:pPr>
              <w:pStyle w:val="CVSpacer"/>
            </w:pPr>
          </w:p>
          <w:p w:rsidR="003C35CC" w:rsidRPr="00361737" w:rsidRDefault="003C35CC">
            <w:pPr>
              <w:pStyle w:val="CVSpacer"/>
            </w:pPr>
          </w:p>
          <w:p w:rsidR="003C35CC" w:rsidRPr="00361737" w:rsidRDefault="003C35CC">
            <w:pPr>
              <w:pStyle w:val="CVSpacer"/>
            </w:pPr>
          </w:p>
          <w:p w:rsidR="003C35CC" w:rsidRPr="00361737" w:rsidRDefault="003C35CC">
            <w:pPr>
              <w:pStyle w:val="CVSpacer"/>
            </w:pPr>
          </w:p>
        </w:tc>
        <w:tc>
          <w:tcPr>
            <w:tcW w:w="7655" w:type="dxa"/>
            <w:gridSpan w:val="13"/>
          </w:tcPr>
          <w:p w:rsidR="00E90886" w:rsidRPr="00361737" w:rsidRDefault="00E90886">
            <w:pPr>
              <w:pStyle w:val="CVSpacer"/>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Spacer"/>
            </w:pPr>
          </w:p>
        </w:tc>
        <w:tc>
          <w:tcPr>
            <w:tcW w:w="7655" w:type="dxa"/>
            <w:gridSpan w:val="13"/>
          </w:tcPr>
          <w:p w:rsidR="00E90886" w:rsidRPr="00361737" w:rsidRDefault="00E90886">
            <w:pPr>
              <w:pStyle w:val="CVSpacer"/>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Heading2-FirstLine"/>
              <w:spacing w:before="0"/>
            </w:pPr>
            <w:r w:rsidRPr="00361737">
              <w:t>Computer skills and competences</w:t>
            </w:r>
          </w:p>
        </w:tc>
        <w:tc>
          <w:tcPr>
            <w:tcW w:w="7655" w:type="dxa"/>
            <w:gridSpan w:val="13"/>
          </w:tcPr>
          <w:p w:rsidR="00E90886" w:rsidRPr="00361737" w:rsidRDefault="00CB148A" w:rsidP="00CB148A">
            <w:pPr>
              <w:pStyle w:val="CVNormal-FirstLine"/>
              <w:spacing w:before="0"/>
            </w:pPr>
            <w:r w:rsidRPr="00361737">
              <w:t>Competent with MS Office (</w:t>
            </w:r>
            <w:r w:rsidR="003B009F" w:rsidRPr="00361737">
              <w:t>Word,</w:t>
            </w:r>
            <w:r w:rsidRPr="00361737">
              <w:t xml:space="preserve"> PowerPoint), keen Internet user</w:t>
            </w: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Spacer"/>
            </w:pPr>
          </w:p>
        </w:tc>
        <w:tc>
          <w:tcPr>
            <w:tcW w:w="7655" w:type="dxa"/>
            <w:gridSpan w:val="13"/>
          </w:tcPr>
          <w:p w:rsidR="00E90886" w:rsidRPr="00361737" w:rsidRDefault="00E90886">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p w:rsidR="00925A20" w:rsidRPr="00361737" w:rsidRDefault="00925A20">
            <w:pPr>
              <w:pStyle w:val="CVSpacer"/>
            </w:pPr>
          </w:p>
        </w:tc>
      </w:tr>
      <w:tr w:rsidR="00E90886" w:rsidRPr="00361737" w:rsidTr="00887F31">
        <w:trPr>
          <w:cantSplit/>
        </w:trPr>
        <w:tc>
          <w:tcPr>
            <w:tcW w:w="3117" w:type="dxa"/>
            <w:gridSpan w:val="2"/>
            <w:tcBorders>
              <w:right w:val="single" w:sz="1" w:space="0" w:color="000000"/>
            </w:tcBorders>
          </w:tcPr>
          <w:p w:rsidR="00E90886" w:rsidRPr="00361737" w:rsidRDefault="00E90886">
            <w:pPr>
              <w:pStyle w:val="CVSpacer"/>
            </w:pPr>
          </w:p>
        </w:tc>
        <w:tc>
          <w:tcPr>
            <w:tcW w:w="7655" w:type="dxa"/>
            <w:gridSpan w:val="13"/>
          </w:tcPr>
          <w:p w:rsidR="00E90886" w:rsidRPr="00361737" w:rsidRDefault="00E90886">
            <w:pPr>
              <w:pStyle w:val="CVSpacer"/>
            </w:pPr>
          </w:p>
        </w:tc>
      </w:tr>
      <w:tr w:rsidR="00F90736" w:rsidRPr="00361737" w:rsidTr="008818F0">
        <w:tc>
          <w:tcPr>
            <w:tcW w:w="3117" w:type="dxa"/>
            <w:gridSpan w:val="2"/>
            <w:tcBorders>
              <w:right w:val="single" w:sz="1" w:space="0" w:color="000000"/>
            </w:tcBorders>
          </w:tcPr>
          <w:p w:rsidR="00F90736" w:rsidRPr="00361737" w:rsidRDefault="00F90736" w:rsidP="003931D6">
            <w:pPr>
              <w:pStyle w:val="CVHeading2-FirstLine"/>
              <w:spacing w:before="0"/>
              <w:ind w:left="0" w:right="553"/>
              <w:jc w:val="left"/>
            </w:pPr>
            <w:r w:rsidRPr="00361737">
              <w:t>Other skills and competences</w:t>
            </w:r>
          </w:p>
        </w:tc>
        <w:tc>
          <w:tcPr>
            <w:tcW w:w="7655" w:type="dxa"/>
            <w:gridSpan w:val="13"/>
          </w:tcPr>
          <w:p w:rsidR="00F90736" w:rsidRPr="00361737" w:rsidRDefault="00F90736" w:rsidP="003931D6">
            <w:pPr>
              <w:pStyle w:val="CVNormal-FirstLine"/>
              <w:numPr>
                <w:ilvl w:val="0"/>
                <w:numId w:val="1"/>
              </w:numPr>
              <w:spacing w:before="0"/>
            </w:pPr>
            <w:r w:rsidRPr="00361737">
              <w:t>State qualifying examination, Central State Office for Administration, 2005.</w:t>
            </w:r>
          </w:p>
          <w:p w:rsidR="00F90736" w:rsidRPr="00361737" w:rsidRDefault="00F90736" w:rsidP="003931D6">
            <w:pPr>
              <w:pStyle w:val="CVNormal"/>
            </w:pPr>
          </w:p>
          <w:p w:rsidR="00F90736" w:rsidRPr="00361737" w:rsidRDefault="00F90736" w:rsidP="003931D6">
            <w:pPr>
              <w:pStyle w:val="CVNormal"/>
              <w:numPr>
                <w:ilvl w:val="0"/>
                <w:numId w:val="1"/>
              </w:numPr>
              <w:jc w:val="both"/>
            </w:pPr>
            <w:r w:rsidRPr="00361737">
              <w:t>Licensed lecturer in the field of public procurement (basic and advanced), Central State Office for Administration. It is a course developed in order to facilitate attendants to be able to conduct training courses. As a certified trainer, I’ve prepared and conducted training in the field of public procurement, tailor made for civil servants on central government level in Croatia. (cca 10 seminars with cca 150 participants).</w:t>
            </w:r>
          </w:p>
          <w:p w:rsidR="00F90736" w:rsidRPr="00361737" w:rsidRDefault="00F90736" w:rsidP="003931D6">
            <w:pPr>
              <w:pStyle w:val="CVNormal"/>
              <w:jc w:val="both"/>
            </w:pPr>
          </w:p>
          <w:p w:rsidR="00F90736" w:rsidRPr="00361737" w:rsidRDefault="00F90736" w:rsidP="003931D6">
            <w:pPr>
              <w:pStyle w:val="CVNormal"/>
              <w:numPr>
                <w:ilvl w:val="0"/>
                <w:numId w:val="1"/>
              </w:numPr>
              <w:jc w:val="both"/>
            </w:pPr>
            <w:r w:rsidRPr="00361737">
              <w:t xml:space="preserve">Licensed lecturer in the field of fight against corruption (basic and advanced), Ministry of  Administration, 2010. It is a course developed in order to facilitate attendants to be able to conduct training courses in the field of a fight against corruption. I have prepared and conducted seminars on fight against corruption in public procurement for cca 200 participants in 10 different  modules. </w:t>
            </w:r>
          </w:p>
          <w:p w:rsidR="00F90736" w:rsidRPr="00361737" w:rsidRDefault="00F90736" w:rsidP="003931D6">
            <w:pPr>
              <w:pStyle w:val="Odlomakpopisa"/>
              <w:jc w:val="both"/>
            </w:pPr>
          </w:p>
          <w:p w:rsidR="00F90736" w:rsidRPr="00361737" w:rsidRDefault="00F90736" w:rsidP="003931D6">
            <w:pPr>
              <w:pStyle w:val="CVNormal"/>
              <w:numPr>
                <w:ilvl w:val="0"/>
                <w:numId w:val="1"/>
              </w:numPr>
              <w:jc w:val="both"/>
            </w:pPr>
            <w:r w:rsidRPr="00361737">
              <w:t>Also, I’m certified trainer in educational activities conducted under the rules set up in Regulation on the forms, methods and conditions of training (OG, No. 43/09), developed by Ministry of economy, labour and entrepreneurship. It is based on 50 hours (lessons) education, obligatory for all contracting authorities in Croatia in order to conduct public procurement above specific thresholds. I’ve prepared and conducted this form of education in more than 40 seminars for more than 1200 participants. Within this program I’m a lecturer on following subjects:</w:t>
            </w:r>
          </w:p>
          <w:p w:rsidR="00F90736" w:rsidRPr="00361737" w:rsidRDefault="00F90736" w:rsidP="00F90736">
            <w:pPr>
              <w:numPr>
                <w:ilvl w:val="0"/>
                <w:numId w:val="3"/>
              </w:numPr>
              <w:suppressAutoHyphens w:val="0"/>
            </w:pPr>
            <w:r w:rsidRPr="00361737">
              <w:t>Public procurement methods and procedures (open, restricted, negotiated etc…)</w:t>
            </w:r>
          </w:p>
          <w:p w:rsidR="00F90736" w:rsidRPr="00361737" w:rsidRDefault="00F90736" w:rsidP="00F90736">
            <w:pPr>
              <w:numPr>
                <w:ilvl w:val="0"/>
                <w:numId w:val="3"/>
              </w:numPr>
              <w:suppressAutoHyphens w:val="0"/>
            </w:pPr>
            <w:r w:rsidRPr="00361737">
              <w:t>Exclusion of Public procurement rules</w:t>
            </w:r>
          </w:p>
          <w:p w:rsidR="00F90736" w:rsidRPr="00361737" w:rsidRDefault="00F90736" w:rsidP="00F90736">
            <w:pPr>
              <w:numPr>
                <w:ilvl w:val="0"/>
                <w:numId w:val="3"/>
              </w:numPr>
              <w:suppressAutoHyphens w:val="0"/>
            </w:pPr>
            <w:r w:rsidRPr="00361737">
              <w:t>Suitability of economic operators, exclusion of tenders</w:t>
            </w:r>
          </w:p>
          <w:p w:rsidR="00F90736" w:rsidRPr="00361737" w:rsidRDefault="00F90736" w:rsidP="00F90736">
            <w:pPr>
              <w:numPr>
                <w:ilvl w:val="0"/>
                <w:numId w:val="3"/>
              </w:numPr>
              <w:suppressAutoHyphens w:val="0"/>
            </w:pPr>
            <w:r w:rsidRPr="00361737">
              <w:t>Tender documentation</w:t>
            </w:r>
          </w:p>
          <w:p w:rsidR="00F90736" w:rsidRPr="00361737" w:rsidRDefault="00F90736" w:rsidP="00F90736">
            <w:pPr>
              <w:numPr>
                <w:ilvl w:val="0"/>
                <w:numId w:val="3"/>
              </w:numPr>
              <w:suppressAutoHyphens w:val="0"/>
            </w:pPr>
            <w:r w:rsidRPr="00361737">
              <w:t>Provisions on tenders</w:t>
            </w:r>
          </w:p>
          <w:p w:rsidR="00F90736" w:rsidRPr="00361737" w:rsidRDefault="00F90736" w:rsidP="00F90736">
            <w:pPr>
              <w:numPr>
                <w:ilvl w:val="0"/>
                <w:numId w:val="3"/>
              </w:numPr>
              <w:suppressAutoHyphens w:val="0"/>
            </w:pPr>
            <w:r w:rsidRPr="00361737">
              <w:t>Formal rules on Public procurement</w:t>
            </w:r>
          </w:p>
          <w:p w:rsidR="00F90736" w:rsidRPr="00361737" w:rsidRDefault="00F90736" w:rsidP="00F90736">
            <w:pPr>
              <w:numPr>
                <w:ilvl w:val="0"/>
                <w:numId w:val="3"/>
              </w:numPr>
              <w:suppressAutoHyphens w:val="0"/>
            </w:pPr>
            <w:r w:rsidRPr="00361737">
              <w:t>Legal protection-appeal procedure</w:t>
            </w:r>
          </w:p>
          <w:p w:rsidR="00F90736" w:rsidRPr="00361737" w:rsidRDefault="00F90736" w:rsidP="00F90736">
            <w:pPr>
              <w:numPr>
                <w:ilvl w:val="0"/>
                <w:numId w:val="3"/>
              </w:numPr>
              <w:suppressAutoHyphens w:val="0"/>
            </w:pPr>
            <w:r w:rsidRPr="00361737">
              <w:t>Fight against corruption</w:t>
            </w:r>
          </w:p>
          <w:p w:rsidR="00F90736" w:rsidRPr="00361737" w:rsidRDefault="00F90736" w:rsidP="00F90736">
            <w:pPr>
              <w:numPr>
                <w:ilvl w:val="0"/>
                <w:numId w:val="3"/>
              </w:numPr>
              <w:suppressAutoHyphens w:val="0"/>
            </w:pPr>
            <w:r w:rsidRPr="00361737">
              <w:t>Green and sustainable procurement</w:t>
            </w:r>
          </w:p>
          <w:p w:rsidR="00F90736" w:rsidRPr="00361737" w:rsidRDefault="00F90736" w:rsidP="003931D6">
            <w:pPr>
              <w:suppressAutoHyphens w:val="0"/>
              <w:ind w:left="720"/>
            </w:pPr>
          </w:p>
          <w:p w:rsidR="00F90736" w:rsidRPr="00361737" w:rsidRDefault="00F90736" w:rsidP="003931D6">
            <w:pPr>
              <w:numPr>
                <w:ilvl w:val="0"/>
                <w:numId w:val="1"/>
              </w:numPr>
              <w:suppressAutoHyphens w:val="0"/>
              <w:jc w:val="both"/>
            </w:pPr>
            <w:r w:rsidRPr="00361737">
              <w:lastRenderedPageBreak/>
              <w:t xml:space="preserve"> I’m an active lecturer for several commercial companies dealing with education in public procurement (workshops, seminar and conferences on different public procurement subject for different groups of participants).</w:t>
            </w:r>
          </w:p>
          <w:p w:rsidR="00F90736" w:rsidRPr="00361737" w:rsidRDefault="00F90736" w:rsidP="003931D6">
            <w:pPr>
              <w:suppressAutoHyphens w:val="0"/>
              <w:jc w:val="both"/>
            </w:pPr>
          </w:p>
          <w:p w:rsidR="00F90736" w:rsidRPr="00361737" w:rsidRDefault="00F90736" w:rsidP="003931D6">
            <w:pPr>
              <w:numPr>
                <w:ilvl w:val="0"/>
                <w:numId w:val="1"/>
              </w:numPr>
              <w:suppressAutoHyphens w:val="0"/>
              <w:jc w:val="both"/>
            </w:pPr>
            <w:r w:rsidRPr="00361737">
              <w:t>As a lecturer in educational modules developed by Ministry of economy, labour and entrepreneurship in cooperation with Croatian Chamber of economy and Croatian Employers Association, I’ve participated in preparation and have conducted a sequence of seminars in the field of public procurement for economic operators.</w:t>
            </w:r>
          </w:p>
          <w:p w:rsidR="00F90736" w:rsidRPr="00361737" w:rsidRDefault="00F90736" w:rsidP="003931D6">
            <w:pPr>
              <w:pStyle w:val="Odlomakpopisa"/>
              <w:jc w:val="both"/>
            </w:pPr>
          </w:p>
          <w:p w:rsidR="00F90736" w:rsidRPr="00361737" w:rsidRDefault="00F90736" w:rsidP="003931D6">
            <w:pPr>
              <w:numPr>
                <w:ilvl w:val="0"/>
                <w:numId w:val="1"/>
              </w:numPr>
              <w:suppressAutoHyphens w:val="0"/>
              <w:jc w:val="both"/>
            </w:pPr>
            <w:r w:rsidRPr="00361737">
              <w:t xml:space="preserve">Author of numerous scientific articles on different maters in public procurement, published in relevant Croatian journals and books.  </w:t>
            </w:r>
          </w:p>
          <w:p w:rsidR="00F90736" w:rsidRPr="00361737" w:rsidRDefault="00F90736" w:rsidP="003931D6">
            <w:pPr>
              <w:pStyle w:val="Odlomakpopisa"/>
              <w:jc w:val="both"/>
            </w:pPr>
          </w:p>
          <w:p w:rsidR="00F90736" w:rsidRPr="00361737" w:rsidRDefault="00F90736" w:rsidP="003931D6">
            <w:pPr>
              <w:numPr>
                <w:ilvl w:val="0"/>
                <w:numId w:val="1"/>
              </w:numPr>
              <w:suppressAutoHyphens w:val="0"/>
              <w:jc w:val="both"/>
            </w:pPr>
            <w:r w:rsidRPr="00361737">
              <w:t>As a lecturer, I’ve participated in International conference on Administrative law and public procurement (October 2010, Split) organized by Faculty of law in Split and Faculty of law Paris II.</w:t>
            </w:r>
          </w:p>
          <w:p w:rsidR="00F90736" w:rsidRPr="00361737" w:rsidRDefault="00F90736" w:rsidP="003931D6">
            <w:pPr>
              <w:pStyle w:val="Odlomakpopisa"/>
              <w:jc w:val="both"/>
            </w:pPr>
          </w:p>
          <w:p w:rsidR="00F90736" w:rsidRPr="00361737" w:rsidRDefault="00F90736" w:rsidP="003931D6">
            <w:pPr>
              <w:numPr>
                <w:ilvl w:val="0"/>
                <w:numId w:val="1"/>
              </w:numPr>
              <w:suppressAutoHyphens w:val="0"/>
              <w:jc w:val="both"/>
            </w:pPr>
            <w:r w:rsidRPr="00361737">
              <w:t>Active in drafting several acts in the field of public procurement (Public procurement Act and its amendments, Act on the State Commission for the supervision of Public procurement procedures) member of a working group organized for preparation of Croatian system for Public procurement regulation for EU funded programs.</w:t>
            </w:r>
          </w:p>
          <w:p w:rsidR="00F90736" w:rsidRPr="00361737" w:rsidRDefault="00F90736" w:rsidP="003931D6">
            <w:pPr>
              <w:pStyle w:val="Odlomakpopisa"/>
              <w:jc w:val="both"/>
            </w:pPr>
          </w:p>
          <w:p w:rsidR="00F90736" w:rsidRPr="00361737" w:rsidRDefault="00F90736" w:rsidP="003931D6">
            <w:pPr>
              <w:numPr>
                <w:ilvl w:val="0"/>
                <w:numId w:val="1"/>
              </w:numPr>
              <w:suppressAutoHyphens w:val="0"/>
              <w:jc w:val="both"/>
            </w:pPr>
            <w:r w:rsidRPr="00361737">
              <w:t xml:space="preserve">Member of a task force for EU membership negotiation in chapter 5-public procurement. </w:t>
            </w:r>
          </w:p>
          <w:p w:rsidR="00F90736" w:rsidRPr="00361737" w:rsidRDefault="00F90736" w:rsidP="003931D6">
            <w:pPr>
              <w:pStyle w:val="Odlomakpopisa"/>
            </w:pPr>
          </w:p>
          <w:p w:rsidR="00F90736" w:rsidRPr="00361737" w:rsidRDefault="00F90736" w:rsidP="003931D6">
            <w:pPr>
              <w:pStyle w:val="CVNormal"/>
              <w:ind w:left="473"/>
              <w:jc w:val="both"/>
            </w:pPr>
          </w:p>
          <w:p w:rsidR="00F90736" w:rsidRPr="00361737" w:rsidRDefault="00F90736" w:rsidP="003931D6">
            <w:pPr>
              <w:pStyle w:val="CVNormal"/>
              <w:jc w:val="both"/>
            </w:pPr>
          </w:p>
          <w:p w:rsidR="00F90736" w:rsidRPr="00361737" w:rsidRDefault="00F90736" w:rsidP="003931D6">
            <w:pPr>
              <w:pStyle w:val="CVNormal"/>
            </w:pPr>
          </w:p>
        </w:tc>
      </w:tr>
      <w:tr w:rsidR="00F90736" w:rsidRPr="00361737" w:rsidTr="003931D6">
        <w:trPr>
          <w:cantSplit/>
        </w:trPr>
        <w:tc>
          <w:tcPr>
            <w:tcW w:w="3117" w:type="dxa"/>
            <w:gridSpan w:val="2"/>
            <w:tcBorders>
              <w:right w:val="single" w:sz="1" w:space="0" w:color="000000"/>
            </w:tcBorders>
          </w:tcPr>
          <w:p w:rsidR="00F90736" w:rsidRPr="00361737" w:rsidRDefault="00F90736" w:rsidP="003931D6">
            <w:pPr>
              <w:pStyle w:val="CVSpacer"/>
            </w:pPr>
          </w:p>
        </w:tc>
        <w:tc>
          <w:tcPr>
            <w:tcW w:w="7655" w:type="dxa"/>
            <w:gridSpan w:val="13"/>
          </w:tcPr>
          <w:p w:rsidR="00F90736" w:rsidRPr="00361737" w:rsidRDefault="00F90736" w:rsidP="003931D6">
            <w:pPr>
              <w:pStyle w:val="CVSpacer"/>
            </w:pPr>
          </w:p>
        </w:tc>
      </w:tr>
      <w:tr w:rsidR="00F90736" w:rsidRPr="00361737" w:rsidTr="003931D6">
        <w:trPr>
          <w:cantSplit/>
        </w:trPr>
        <w:tc>
          <w:tcPr>
            <w:tcW w:w="3117" w:type="dxa"/>
            <w:gridSpan w:val="2"/>
            <w:tcBorders>
              <w:right w:val="single" w:sz="1" w:space="0" w:color="000000"/>
            </w:tcBorders>
          </w:tcPr>
          <w:p w:rsidR="00F90736" w:rsidRPr="00361737" w:rsidRDefault="00F90736" w:rsidP="003931D6">
            <w:pPr>
              <w:pStyle w:val="CVHeading2-FirstLine"/>
              <w:spacing w:before="0"/>
            </w:pPr>
          </w:p>
        </w:tc>
        <w:tc>
          <w:tcPr>
            <w:tcW w:w="7655" w:type="dxa"/>
            <w:gridSpan w:val="13"/>
          </w:tcPr>
          <w:p w:rsidR="00F90736" w:rsidRPr="00361737" w:rsidRDefault="00F90736" w:rsidP="00F6202D">
            <w:pPr>
              <w:pStyle w:val="CVNormal-FirstLine"/>
              <w:spacing w:before="0"/>
              <w:ind w:left="0"/>
            </w:pPr>
          </w:p>
        </w:tc>
      </w:tr>
    </w:tbl>
    <w:p w:rsidR="00F90736" w:rsidRDefault="00F90736" w:rsidP="00F90736">
      <w:pPr>
        <w:pStyle w:val="CVNormal"/>
      </w:pPr>
    </w:p>
    <w:p w:rsidR="00E90886" w:rsidRDefault="00E90886">
      <w:pPr>
        <w:pStyle w:val="CVNormal"/>
      </w:pPr>
    </w:p>
    <w:sectPr w:rsidR="00E90886" w:rsidSect="00F535DD">
      <w:headerReference w:type="default" r:id="rId11"/>
      <w:footerReference w:type="default" r:id="rId12"/>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EF3" w:rsidRDefault="00D75EF3">
      <w:r>
        <w:separator/>
      </w:r>
    </w:p>
  </w:endnote>
  <w:endnote w:type="continuationSeparator" w:id="0">
    <w:p w:rsidR="00D75EF3" w:rsidRDefault="00D7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E90886">
      <w:trPr>
        <w:cantSplit/>
      </w:trPr>
      <w:tc>
        <w:tcPr>
          <w:tcW w:w="3117" w:type="dxa"/>
        </w:tcPr>
        <w:p w:rsidR="00E90886" w:rsidRDefault="00E90886">
          <w:pPr>
            <w:pStyle w:val="CVFooterLeft"/>
            <w:ind w:left="-5" w:right="7" w:firstLine="156"/>
          </w:pPr>
          <w:r>
            <w:t xml:space="preserve">Page </w:t>
          </w:r>
          <w:r w:rsidR="00F535DD">
            <w:fldChar w:fldCharType="begin"/>
          </w:r>
          <w:r w:rsidR="00F83D2B">
            <w:instrText xml:space="preserve"> PAGE </w:instrText>
          </w:r>
          <w:r w:rsidR="00F535DD">
            <w:fldChar w:fldCharType="separate"/>
          </w:r>
          <w:r w:rsidR="00490FAD">
            <w:rPr>
              <w:noProof/>
            </w:rPr>
            <w:t>4</w:t>
          </w:r>
          <w:r w:rsidR="00F535DD">
            <w:rPr>
              <w:noProof/>
            </w:rPr>
            <w:fldChar w:fldCharType="end"/>
          </w:r>
          <w:r>
            <w:rPr>
              <w:shd w:val="clear" w:color="auto" w:fill="FFFFFF"/>
            </w:rPr>
            <w:t>/</w:t>
          </w:r>
          <w:r w:rsidR="00F535DD">
            <w:rPr>
              <w:shd w:val="clear" w:color="auto" w:fill="FFFFFF"/>
            </w:rPr>
            <w:fldChar w:fldCharType="begin"/>
          </w:r>
          <w:r>
            <w:rPr>
              <w:shd w:val="clear" w:color="auto" w:fill="FFFFFF"/>
            </w:rPr>
            <w:instrText xml:space="preserve"> NUMPAGES </w:instrText>
          </w:r>
          <w:r w:rsidR="00F535DD">
            <w:rPr>
              <w:shd w:val="clear" w:color="auto" w:fill="FFFFFF"/>
            </w:rPr>
            <w:fldChar w:fldCharType="separate"/>
          </w:r>
          <w:r w:rsidR="00490FAD">
            <w:rPr>
              <w:noProof/>
              <w:shd w:val="clear" w:color="auto" w:fill="FFFFFF"/>
            </w:rPr>
            <w:t>4</w:t>
          </w:r>
          <w:r w:rsidR="00F535DD">
            <w:rPr>
              <w:shd w:val="clear" w:color="auto" w:fill="FFFFFF"/>
            </w:rPr>
            <w:fldChar w:fldCharType="end"/>
          </w:r>
          <w:r>
            <w:rPr>
              <w:shd w:val="clear" w:color="auto" w:fill="FFFFFF"/>
            </w:rPr>
            <w:t xml:space="preserve"> </w:t>
          </w:r>
          <w:r>
            <w:t xml:space="preserve">- Curriculum vitae of </w:t>
          </w:r>
        </w:p>
        <w:p w:rsidR="00E90886" w:rsidRDefault="00E90886">
          <w:pPr>
            <w:pStyle w:val="CVFooterLeft"/>
            <w:ind w:left="-5" w:right="7" w:firstLine="156"/>
          </w:pPr>
          <w:r>
            <w:t xml:space="preserve">Surname(s) First name(s) </w:t>
          </w:r>
        </w:p>
      </w:tc>
      <w:tc>
        <w:tcPr>
          <w:tcW w:w="7655" w:type="dxa"/>
          <w:tcBorders>
            <w:left w:val="single" w:sz="1" w:space="0" w:color="000000"/>
          </w:tcBorders>
        </w:tcPr>
        <w:p w:rsidR="00E90886" w:rsidRDefault="00E90886">
          <w:pPr>
            <w:pStyle w:val="CVFooterRight"/>
          </w:pPr>
          <w:r>
            <w:t>For more information on Europass go to http://europass.cedefop.europa.eu</w:t>
          </w:r>
        </w:p>
        <w:p w:rsidR="00E90886" w:rsidRDefault="00E90886">
          <w:pPr>
            <w:pStyle w:val="CVFooterRight"/>
          </w:pPr>
          <w:r>
            <w:t>© European Union, 2004-2010   24082010</w:t>
          </w:r>
        </w:p>
      </w:tc>
    </w:tr>
  </w:tbl>
  <w:p w:rsidR="00E90886" w:rsidRDefault="00E90886">
    <w:pPr>
      <w:pStyle w:val="CVFooter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EF3" w:rsidRDefault="00D75EF3">
      <w:r>
        <w:separator/>
      </w:r>
    </w:p>
  </w:footnote>
  <w:footnote w:type="continuationSeparator" w:id="0">
    <w:p w:rsidR="00D75EF3" w:rsidRDefault="00D75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DC" w:rsidRDefault="00F67DDC">
    <w:pPr>
      <w:pStyle w:val="Zaglavlje"/>
      <w:jc w:val="center"/>
    </w:pPr>
    <w:r>
      <w:t xml:space="preserve">Page </w:t>
    </w:r>
    <w:r w:rsidR="00F535DD">
      <w:rPr>
        <w:b/>
        <w:sz w:val="24"/>
        <w:szCs w:val="24"/>
      </w:rPr>
      <w:fldChar w:fldCharType="begin"/>
    </w:r>
    <w:r>
      <w:rPr>
        <w:b/>
      </w:rPr>
      <w:instrText xml:space="preserve"> PAGE </w:instrText>
    </w:r>
    <w:r w:rsidR="00F535DD">
      <w:rPr>
        <w:b/>
        <w:sz w:val="24"/>
        <w:szCs w:val="24"/>
      </w:rPr>
      <w:fldChar w:fldCharType="separate"/>
    </w:r>
    <w:r w:rsidR="00490FAD">
      <w:rPr>
        <w:b/>
        <w:noProof/>
      </w:rPr>
      <w:t>4</w:t>
    </w:r>
    <w:r w:rsidR="00F535DD">
      <w:rPr>
        <w:b/>
        <w:sz w:val="24"/>
        <w:szCs w:val="24"/>
      </w:rPr>
      <w:fldChar w:fldCharType="end"/>
    </w:r>
    <w:r>
      <w:t xml:space="preserve"> of </w:t>
    </w:r>
    <w:r w:rsidR="00F535DD">
      <w:rPr>
        <w:b/>
        <w:sz w:val="24"/>
        <w:szCs w:val="24"/>
      </w:rPr>
      <w:fldChar w:fldCharType="begin"/>
    </w:r>
    <w:r>
      <w:rPr>
        <w:b/>
      </w:rPr>
      <w:instrText xml:space="preserve"> NUMPAGES  </w:instrText>
    </w:r>
    <w:r w:rsidR="00F535DD">
      <w:rPr>
        <w:b/>
        <w:sz w:val="24"/>
        <w:szCs w:val="24"/>
      </w:rPr>
      <w:fldChar w:fldCharType="separate"/>
    </w:r>
    <w:r w:rsidR="00490FAD">
      <w:rPr>
        <w:b/>
        <w:noProof/>
      </w:rPr>
      <w:t>4</w:t>
    </w:r>
    <w:r w:rsidR="00F535DD">
      <w:rPr>
        <w:b/>
        <w:sz w:val="24"/>
        <w:szCs w:val="24"/>
      </w:rPr>
      <w:fldChar w:fldCharType="end"/>
    </w:r>
  </w:p>
  <w:p w:rsidR="00F67DDC" w:rsidRDefault="00F67DD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FF8"/>
    <w:multiLevelType w:val="hybridMultilevel"/>
    <w:tmpl w:val="B2C23C5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F3A4FE1"/>
    <w:multiLevelType w:val="hybridMultilevel"/>
    <w:tmpl w:val="6054EA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11255B28"/>
    <w:multiLevelType w:val="hybridMultilevel"/>
    <w:tmpl w:val="959C1CA2"/>
    <w:lvl w:ilvl="0" w:tplc="F06C0F2E">
      <w:numFmt w:val="bullet"/>
      <w:lvlText w:val="-"/>
      <w:lvlJc w:val="left"/>
      <w:pPr>
        <w:ind w:left="788" w:hanging="360"/>
      </w:pPr>
      <w:rPr>
        <w:rFonts w:ascii="Arial Narrow" w:eastAsia="Times New Roman" w:hAnsi="Arial Narrow" w:cs="Times New Roman" w:hint="default"/>
      </w:rPr>
    </w:lvl>
    <w:lvl w:ilvl="1" w:tplc="041A0003" w:tentative="1">
      <w:start w:val="1"/>
      <w:numFmt w:val="bullet"/>
      <w:lvlText w:val="o"/>
      <w:lvlJc w:val="left"/>
      <w:pPr>
        <w:ind w:left="1508" w:hanging="360"/>
      </w:pPr>
      <w:rPr>
        <w:rFonts w:ascii="Courier New" w:hAnsi="Courier New" w:cs="Courier New" w:hint="default"/>
      </w:rPr>
    </w:lvl>
    <w:lvl w:ilvl="2" w:tplc="041A0005" w:tentative="1">
      <w:start w:val="1"/>
      <w:numFmt w:val="bullet"/>
      <w:lvlText w:val=""/>
      <w:lvlJc w:val="left"/>
      <w:pPr>
        <w:ind w:left="2228" w:hanging="360"/>
      </w:pPr>
      <w:rPr>
        <w:rFonts w:ascii="Wingdings" w:hAnsi="Wingdings" w:hint="default"/>
      </w:rPr>
    </w:lvl>
    <w:lvl w:ilvl="3" w:tplc="041A0001" w:tentative="1">
      <w:start w:val="1"/>
      <w:numFmt w:val="bullet"/>
      <w:lvlText w:val=""/>
      <w:lvlJc w:val="left"/>
      <w:pPr>
        <w:ind w:left="2948" w:hanging="360"/>
      </w:pPr>
      <w:rPr>
        <w:rFonts w:ascii="Symbol" w:hAnsi="Symbol" w:hint="default"/>
      </w:rPr>
    </w:lvl>
    <w:lvl w:ilvl="4" w:tplc="041A0003" w:tentative="1">
      <w:start w:val="1"/>
      <w:numFmt w:val="bullet"/>
      <w:lvlText w:val="o"/>
      <w:lvlJc w:val="left"/>
      <w:pPr>
        <w:ind w:left="3668" w:hanging="360"/>
      </w:pPr>
      <w:rPr>
        <w:rFonts w:ascii="Courier New" w:hAnsi="Courier New" w:cs="Courier New" w:hint="default"/>
      </w:rPr>
    </w:lvl>
    <w:lvl w:ilvl="5" w:tplc="041A0005" w:tentative="1">
      <w:start w:val="1"/>
      <w:numFmt w:val="bullet"/>
      <w:lvlText w:val=""/>
      <w:lvlJc w:val="left"/>
      <w:pPr>
        <w:ind w:left="4388" w:hanging="360"/>
      </w:pPr>
      <w:rPr>
        <w:rFonts w:ascii="Wingdings" w:hAnsi="Wingdings" w:hint="default"/>
      </w:rPr>
    </w:lvl>
    <w:lvl w:ilvl="6" w:tplc="041A0001" w:tentative="1">
      <w:start w:val="1"/>
      <w:numFmt w:val="bullet"/>
      <w:lvlText w:val=""/>
      <w:lvlJc w:val="left"/>
      <w:pPr>
        <w:ind w:left="5108" w:hanging="360"/>
      </w:pPr>
      <w:rPr>
        <w:rFonts w:ascii="Symbol" w:hAnsi="Symbol" w:hint="default"/>
      </w:rPr>
    </w:lvl>
    <w:lvl w:ilvl="7" w:tplc="041A0003" w:tentative="1">
      <w:start w:val="1"/>
      <w:numFmt w:val="bullet"/>
      <w:lvlText w:val="o"/>
      <w:lvlJc w:val="left"/>
      <w:pPr>
        <w:ind w:left="5828" w:hanging="360"/>
      </w:pPr>
      <w:rPr>
        <w:rFonts w:ascii="Courier New" w:hAnsi="Courier New" w:cs="Courier New" w:hint="default"/>
      </w:rPr>
    </w:lvl>
    <w:lvl w:ilvl="8" w:tplc="041A0005" w:tentative="1">
      <w:start w:val="1"/>
      <w:numFmt w:val="bullet"/>
      <w:lvlText w:val=""/>
      <w:lvlJc w:val="left"/>
      <w:pPr>
        <w:ind w:left="6548" w:hanging="360"/>
      </w:pPr>
      <w:rPr>
        <w:rFonts w:ascii="Wingdings" w:hAnsi="Wingdings" w:hint="default"/>
      </w:rPr>
    </w:lvl>
  </w:abstractNum>
  <w:abstractNum w:abstractNumId="3">
    <w:nsid w:val="22DB622A"/>
    <w:multiLevelType w:val="hybridMultilevel"/>
    <w:tmpl w:val="74847400"/>
    <w:lvl w:ilvl="0" w:tplc="1ACA175C">
      <w:numFmt w:val="bullet"/>
      <w:lvlText w:val="-"/>
      <w:lvlJc w:val="left"/>
      <w:pPr>
        <w:ind w:left="833" w:hanging="360"/>
      </w:pPr>
      <w:rPr>
        <w:rFonts w:ascii="Arial Narrow" w:eastAsia="Times New Roman" w:hAnsi="Arial Narrow" w:cs="Times New Roman"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4">
    <w:nsid w:val="321A590D"/>
    <w:multiLevelType w:val="hybridMultilevel"/>
    <w:tmpl w:val="90B873FE"/>
    <w:lvl w:ilvl="0" w:tplc="DB72314C">
      <w:numFmt w:val="bullet"/>
      <w:lvlText w:val="-"/>
      <w:lvlJc w:val="left"/>
      <w:pPr>
        <w:ind w:left="788" w:hanging="360"/>
      </w:pPr>
      <w:rPr>
        <w:rFonts w:ascii="Arial Narrow" w:eastAsia="Times New Roman" w:hAnsi="Arial Narrow" w:cs="Times New Roman" w:hint="default"/>
      </w:rPr>
    </w:lvl>
    <w:lvl w:ilvl="1" w:tplc="041A0003" w:tentative="1">
      <w:start w:val="1"/>
      <w:numFmt w:val="bullet"/>
      <w:lvlText w:val="o"/>
      <w:lvlJc w:val="left"/>
      <w:pPr>
        <w:ind w:left="1508" w:hanging="360"/>
      </w:pPr>
      <w:rPr>
        <w:rFonts w:ascii="Courier New" w:hAnsi="Courier New" w:cs="Courier New" w:hint="default"/>
      </w:rPr>
    </w:lvl>
    <w:lvl w:ilvl="2" w:tplc="041A0005" w:tentative="1">
      <w:start w:val="1"/>
      <w:numFmt w:val="bullet"/>
      <w:lvlText w:val=""/>
      <w:lvlJc w:val="left"/>
      <w:pPr>
        <w:ind w:left="2228" w:hanging="360"/>
      </w:pPr>
      <w:rPr>
        <w:rFonts w:ascii="Wingdings" w:hAnsi="Wingdings" w:hint="default"/>
      </w:rPr>
    </w:lvl>
    <w:lvl w:ilvl="3" w:tplc="041A0001" w:tentative="1">
      <w:start w:val="1"/>
      <w:numFmt w:val="bullet"/>
      <w:lvlText w:val=""/>
      <w:lvlJc w:val="left"/>
      <w:pPr>
        <w:ind w:left="2948" w:hanging="360"/>
      </w:pPr>
      <w:rPr>
        <w:rFonts w:ascii="Symbol" w:hAnsi="Symbol" w:hint="default"/>
      </w:rPr>
    </w:lvl>
    <w:lvl w:ilvl="4" w:tplc="041A0003" w:tentative="1">
      <w:start w:val="1"/>
      <w:numFmt w:val="bullet"/>
      <w:lvlText w:val="o"/>
      <w:lvlJc w:val="left"/>
      <w:pPr>
        <w:ind w:left="3668" w:hanging="360"/>
      </w:pPr>
      <w:rPr>
        <w:rFonts w:ascii="Courier New" w:hAnsi="Courier New" w:cs="Courier New" w:hint="default"/>
      </w:rPr>
    </w:lvl>
    <w:lvl w:ilvl="5" w:tplc="041A0005" w:tentative="1">
      <w:start w:val="1"/>
      <w:numFmt w:val="bullet"/>
      <w:lvlText w:val=""/>
      <w:lvlJc w:val="left"/>
      <w:pPr>
        <w:ind w:left="4388" w:hanging="360"/>
      </w:pPr>
      <w:rPr>
        <w:rFonts w:ascii="Wingdings" w:hAnsi="Wingdings" w:hint="default"/>
      </w:rPr>
    </w:lvl>
    <w:lvl w:ilvl="6" w:tplc="041A0001" w:tentative="1">
      <w:start w:val="1"/>
      <w:numFmt w:val="bullet"/>
      <w:lvlText w:val=""/>
      <w:lvlJc w:val="left"/>
      <w:pPr>
        <w:ind w:left="5108" w:hanging="360"/>
      </w:pPr>
      <w:rPr>
        <w:rFonts w:ascii="Symbol" w:hAnsi="Symbol" w:hint="default"/>
      </w:rPr>
    </w:lvl>
    <w:lvl w:ilvl="7" w:tplc="041A0003" w:tentative="1">
      <w:start w:val="1"/>
      <w:numFmt w:val="bullet"/>
      <w:lvlText w:val="o"/>
      <w:lvlJc w:val="left"/>
      <w:pPr>
        <w:ind w:left="5828" w:hanging="360"/>
      </w:pPr>
      <w:rPr>
        <w:rFonts w:ascii="Courier New" w:hAnsi="Courier New" w:cs="Courier New" w:hint="default"/>
      </w:rPr>
    </w:lvl>
    <w:lvl w:ilvl="8" w:tplc="041A0005" w:tentative="1">
      <w:start w:val="1"/>
      <w:numFmt w:val="bullet"/>
      <w:lvlText w:val=""/>
      <w:lvlJc w:val="left"/>
      <w:pPr>
        <w:ind w:left="6548" w:hanging="360"/>
      </w:pPr>
      <w:rPr>
        <w:rFonts w:ascii="Wingdings" w:hAnsi="Wingdings" w:hint="default"/>
      </w:rPr>
    </w:lvl>
  </w:abstractNum>
  <w:abstractNum w:abstractNumId="5">
    <w:nsid w:val="62366FDA"/>
    <w:multiLevelType w:val="hybridMultilevel"/>
    <w:tmpl w:val="B6AEDDD0"/>
    <w:lvl w:ilvl="0" w:tplc="243A32FE">
      <w:numFmt w:val="bullet"/>
      <w:lvlText w:val="-"/>
      <w:lvlJc w:val="left"/>
      <w:pPr>
        <w:ind w:left="878" w:hanging="360"/>
      </w:pPr>
      <w:rPr>
        <w:rFonts w:ascii="Arial Narrow" w:eastAsia="Times New Roman" w:hAnsi="Arial Narrow" w:cs="Times New Roman" w:hint="default"/>
      </w:rPr>
    </w:lvl>
    <w:lvl w:ilvl="1" w:tplc="041A0003" w:tentative="1">
      <w:start w:val="1"/>
      <w:numFmt w:val="bullet"/>
      <w:lvlText w:val="o"/>
      <w:lvlJc w:val="left"/>
      <w:pPr>
        <w:ind w:left="1598" w:hanging="360"/>
      </w:pPr>
      <w:rPr>
        <w:rFonts w:ascii="Courier New" w:hAnsi="Courier New" w:cs="Courier New" w:hint="default"/>
      </w:rPr>
    </w:lvl>
    <w:lvl w:ilvl="2" w:tplc="041A0005" w:tentative="1">
      <w:start w:val="1"/>
      <w:numFmt w:val="bullet"/>
      <w:lvlText w:val=""/>
      <w:lvlJc w:val="left"/>
      <w:pPr>
        <w:ind w:left="2318" w:hanging="360"/>
      </w:pPr>
      <w:rPr>
        <w:rFonts w:ascii="Wingdings" w:hAnsi="Wingdings" w:hint="default"/>
      </w:rPr>
    </w:lvl>
    <w:lvl w:ilvl="3" w:tplc="041A0001" w:tentative="1">
      <w:start w:val="1"/>
      <w:numFmt w:val="bullet"/>
      <w:lvlText w:val=""/>
      <w:lvlJc w:val="left"/>
      <w:pPr>
        <w:ind w:left="3038" w:hanging="360"/>
      </w:pPr>
      <w:rPr>
        <w:rFonts w:ascii="Symbol" w:hAnsi="Symbol" w:hint="default"/>
      </w:rPr>
    </w:lvl>
    <w:lvl w:ilvl="4" w:tplc="041A0003" w:tentative="1">
      <w:start w:val="1"/>
      <w:numFmt w:val="bullet"/>
      <w:lvlText w:val="o"/>
      <w:lvlJc w:val="left"/>
      <w:pPr>
        <w:ind w:left="3758" w:hanging="360"/>
      </w:pPr>
      <w:rPr>
        <w:rFonts w:ascii="Courier New" w:hAnsi="Courier New" w:cs="Courier New" w:hint="default"/>
      </w:rPr>
    </w:lvl>
    <w:lvl w:ilvl="5" w:tplc="041A0005" w:tentative="1">
      <w:start w:val="1"/>
      <w:numFmt w:val="bullet"/>
      <w:lvlText w:val=""/>
      <w:lvlJc w:val="left"/>
      <w:pPr>
        <w:ind w:left="4478" w:hanging="360"/>
      </w:pPr>
      <w:rPr>
        <w:rFonts w:ascii="Wingdings" w:hAnsi="Wingdings" w:hint="default"/>
      </w:rPr>
    </w:lvl>
    <w:lvl w:ilvl="6" w:tplc="041A0001" w:tentative="1">
      <w:start w:val="1"/>
      <w:numFmt w:val="bullet"/>
      <w:lvlText w:val=""/>
      <w:lvlJc w:val="left"/>
      <w:pPr>
        <w:ind w:left="5198" w:hanging="360"/>
      </w:pPr>
      <w:rPr>
        <w:rFonts w:ascii="Symbol" w:hAnsi="Symbol" w:hint="default"/>
      </w:rPr>
    </w:lvl>
    <w:lvl w:ilvl="7" w:tplc="041A0003" w:tentative="1">
      <w:start w:val="1"/>
      <w:numFmt w:val="bullet"/>
      <w:lvlText w:val="o"/>
      <w:lvlJc w:val="left"/>
      <w:pPr>
        <w:ind w:left="5918" w:hanging="360"/>
      </w:pPr>
      <w:rPr>
        <w:rFonts w:ascii="Courier New" w:hAnsi="Courier New" w:cs="Courier New" w:hint="default"/>
      </w:rPr>
    </w:lvl>
    <w:lvl w:ilvl="8" w:tplc="041A0005" w:tentative="1">
      <w:start w:val="1"/>
      <w:numFmt w:val="bullet"/>
      <w:lvlText w:val=""/>
      <w:lvlJc w:val="left"/>
      <w:pPr>
        <w:ind w:left="6638" w:hanging="360"/>
      </w:pPr>
      <w:rPr>
        <w:rFonts w:ascii="Wingdings" w:hAnsi="Wingdings" w:hint="default"/>
      </w:rPr>
    </w:lvl>
  </w:abstractNum>
  <w:abstractNum w:abstractNumId="6">
    <w:nsid w:val="668845E0"/>
    <w:multiLevelType w:val="hybridMultilevel"/>
    <w:tmpl w:val="9D78A04A"/>
    <w:lvl w:ilvl="0" w:tplc="064E1706">
      <w:numFmt w:val="bullet"/>
      <w:lvlText w:val="-"/>
      <w:lvlJc w:val="left"/>
      <w:pPr>
        <w:ind w:left="833" w:hanging="360"/>
      </w:pPr>
      <w:rPr>
        <w:rFonts w:ascii="Arial Narrow" w:eastAsia="Times New Roman" w:hAnsi="Arial Narrow" w:cs="Times New Roman"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7">
    <w:nsid w:val="7CAE737F"/>
    <w:multiLevelType w:val="hybridMultilevel"/>
    <w:tmpl w:val="BDACEDE0"/>
    <w:lvl w:ilvl="0" w:tplc="B016BB02">
      <w:start w:val="2006"/>
      <w:numFmt w:val="bullet"/>
      <w:lvlText w:val="-"/>
      <w:lvlJc w:val="left"/>
      <w:pPr>
        <w:ind w:left="473" w:hanging="360"/>
      </w:pPr>
      <w:rPr>
        <w:rFonts w:ascii="Arial Narrow" w:eastAsia="Times New Roman" w:hAnsi="Arial Narrow" w:cs="Times New Roman" w:hint="default"/>
      </w:rPr>
    </w:lvl>
    <w:lvl w:ilvl="1" w:tplc="041A0003" w:tentative="1">
      <w:start w:val="1"/>
      <w:numFmt w:val="bullet"/>
      <w:lvlText w:val="o"/>
      <w:lvlJc w:val="left"/>
      <w:pPr>
        <w:ind w:left="1193" w:hanging="360"/>
      </w:pPr>
      <w:rPr>
        <w:rFonts w:ascii="Courier New" w:hAnsi="Courier New" w:cs="Courier New" w:hint="default"/>
      </w:rPr>
    </w:lvl>
    <w:lvl w:ilvl="2" w:tplc="041A0005" w:tentative="1">
      <w:start w:val="1"/>
      <w:numFmt w:val="bullet"/>
      <w:lvlText w:val=""/>
      <w:lvlJc w:val="left"/>
      <w:pPr>
        <w:ind w:left="1913" w:hanging="360"/>
      </w:pPr>
      <w:rPr>
        <w:rFonts w:ascii="Wingdings" w:hAnsi="Wingdings" w:hint="default"/>
      </w:rPr>
    </w:lvl>
    <w:lvl w:ilvl="3" w:tplc="041A0001" w:tentative="1">
      <w:start w:val="1"/>
      <w:numFmt w:val="bullet"/>
      <w:lvlText w:val=""/>
      <w:lvlJc w:val="left"/>
      <w:pPr>
        <w:ind w:left="2633" w:hanging="360"/>
      </w:pPr>
      <w:rPr>
        <w:rFonts w:ascii="Symbol" w:hAnsi="Symbol" w:hint="default"/>
      </w:rPr>
    </w:lvl>
    <w:lvl w:ilvl="4" w:tplc="041A0003" w:tentative="1">
      <w:start w:val="1"/>
      <w:numFmt w:val="bullet"/>
      <w:lvlText w:val="o"/>
      <w:lvlJc w:val="left"/>
      <w:pPr>
        <w:ind w:left="3353" w:hanging="360"/>
      </w:pPr>
      <w:rPr>
        <w:rFonts w:ascii="Courier New" w:hAnsi="Courier New" w:cs="Courier New" w:hint="default"/>
      </w:rPr>
    </w:lvl>
    <w:lvl w:ilvl="5" w:tplc="041A0005" w:tentative="1">
      <w:start w:val="1"/>
      <w:numFmt w:val="bullet"/>
      <w:lvlText w:val=""/>
      <w:lvlJc w:val="left"/>
      <w:pPr>
        <w:ind w:left="4073" w:hanging="360"/>
      </w:pPr>
      <w:rPr>
        <w:rFonts w:ascii="Wingdings" w:hAnsi="Wingdings" w:hint="default"/>
      </w:rPr>
    </w:lvl>
    <w:lvl w:ilvl="6" w:tplc="041A0001" w:tentative="1">
      <w:start w:val="1"/>
      <w:numFmt w:val="bullet"/>
      <w:lvlText w:val=""/>
      <w:lvlJc w:val="left"/>
      <w:pPr>
        <w:ind w:left="4793" w:hanging="360"/>
      </w:pPr>
      <w:rPr>
        <w:rFonts w:ascii="Symbol" w:hAnsi="Symbol" w:hint="default"/>
      </w:rPr>
    </w:lvl>
    <w:lvl w:ilvl="7" w:tplc="041A0003" w:tentative="1">
      <w:start w:val="1"/>
      <w:numFmt w:val="bullet"/>
      <w:lvlText w:val="o"/>
      <w:lvlJc w:val="left"/>
      <w:pPr>
        <w:ind w:left="5513" w:hanging="360"/>
      </w:pPr>
      <w:rPr>
        <w:rFonts w:ascii="Courier New" w:hAnsi="Courier New" w:cs="Courier New" w:hint="default"/>
      </w:rPr>
    </w:lvl>
    <w:lvl w:ilvl="8" w:tplc="041A0005" w:tentative="1">
      <w:start w:val="1"/>
      <w:numFmt w:val="bullet"/>
      <w:lvlText w:val=""/>
      <w:lvlJc w:val="left"/>
      <w:pPr>
        <w:ind w:left="6233"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B0"/>
    <w:rsid w:val="000B6C2B"/>
    <w:rsid w:val="000F2925"/>
    <w:rsid w:val="000F72F6"/>
    <w:rsid w:val="00115B58"/>
    <w:rsid w:val="00223D94"/>
    <w:rsid w:val="002276F6"/>
    <w:rsid w:val="00264F54"/>
    <w:rsid w:val="00276DD7"/>
    <w:rsid w:val="00332E3B"/>
    <w:rsid w:val="00361737"/>
    <w:rsid w:val="00362DB6"/>
    <w:rsid w:val="003B009F"/>
    <w:rsid w:val="003C35CC"/>
    <w:rsid w:val="003E2A5D"/>
    <w:rsid w:val="00401CB6"/>
    <w:rsid w:val="00427B0C"/>
    <w:rsid w:val="00457452"/>
    <w:rsid w:val="00490FAD"/>
    <w:rsid w:val="00506B35"/>
    <w:rsid w:val="00567866"/>
    <w:rsid w:val="00574614"/>
    <w:rsid w:val="00575B92"/>
    <w:rsid w:val="005A0F84"/>
    <w:rsid w:val="00620E5B"/>
    <w:rsid w:val="00655F82"/>
    <w:rsid w:val="006E2F3A"/>
    <w:rsid w:val="007252DD"/>
    <w:rsid w:val="00787EB7"/>
    <w:rsid w:val="007C02BE"/>
    <w:rsid w:val="007F6C84"/>
    <w:rsid w:val="008070D0"/>
    <w:rsid w:val="00856228"/>
    <w:rsid w:val="008818F0"/>
    <w:rsid w:val="00887F31"/>
    <w:rsid w:val="00897D88"/>
    <w:rsid w:val="008A3537"/>
    <w:rsid w:val="00902B58"/>
    <w:rsid w:val="00910048"/>
    <w:rsid w:val="00917289"/>
    <w:rsid w:val="00925A20"/>
    <w:rsid w:val="00932FEB"/>
    <w:rsid w:val="00954799"/>
    <w:rsid w:val="009F34B0"/>
    <w:rsid w:val="00A43063"/>
    <w:rsid w:val="00A53EFE"/>
    <w:rsid w:val="00A7247D"/>
    <w:rsid w:val="00A91DA8"/>
    <w:rsid w:val="00A93E8B"/>
    <w:rsid w:val="00AD2341"/>
    <w:rsid w:val="00AD5971"/>
    <w:rsid w:val="00AF221F"/>
    <w:rsid w:val="00B56C49"/>
    <w:rsid w:val="00B7617C"/>
    <w:rsid w:val="00B900AF"/>
    <w:rsid w:val="00B91D91"/>
    <w:rsid w:val="00BA45F3"/>
    <w:rsid w:val="00C0056B"/>
    <w:rsid w:val="00C23BB8"/>
    <w:rsid w:val="00C320EF"/>
    <w:rsid w:val="00C62337"/>
    <w:rsid w:val="00C762F3"/>
    <w:rsid w:val="00C83BD1"/>
    <w:rsid w:val="00C90153"/>
    <w:rsid w:val="00CB148A"/>
    <w:rsid w:val="00CD2B8E"/>
    <w:rsid w:val="00D50510"/>
    <w:rsid w:val="00D74997"/>
    <w:rsid w:val="00D75169"/>
    <w:rsid w:val="00D75EF3"/>
    <w:rsid w:val="00D76260"/>
    <w:rsid w:val="00D80B56"/>
    <w:rsid w:val="00D869E1"/>
    <w:rsid w:val="00DA4919"/>
    <w:rsid w:val="00DA7416"/>
    <w:rsid w:val="00E0406D"/>
    <w:rsid w:val="00E22C51"/>
    <w:rsid w:val="00E30B15"/>
    <w:rsid w:val="00E542F5"/>
    <w:rsid w:val="00E74ACD"/>
    <w:rsid w:val="00E90886"/>
    <w:rsid w:val="00EA6F32"/>
    <w:rsid w:val="00EC604C"/>
    <w:rsid w:val="00F31F5F"/>
    <w:rsid w:val="00F3711A"/>
    <w:rsid w:val="00F535DD"/>
    <w:rsid w:val="00F6202D"/>
    <w:rsid w:val="00F67DDC"/>
    <w:rsid w:val="00F83D2B"/>
    <w:rsid w:val="00F90736"/>
    <w:rsid w:val="00FB0E53"/>
    <w:rsid w:val="00FC19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Narrow" w:hAnsi="Arial Narrow"/>
      <w:lang w:val="en-US" w:eastAsia="ar-SA"/>
    </w:rPr>
  </w:style>
  <w:style w:type="paragraph" w:styleId="Naslov1">
    <w:name w:val="heading 1"/>
    <w:basedOn w:val="Normal"/>
    <w:link w:val="Naslov1Char"/>
    <w:uiPriority w:val="9"/>
    <w:qFormat/>
    <w:rsid w:val="00C62337"/>
    <w:pPr>
      <w:suppressAutoHyphens w:val="0"/>
      <w:spacing w:before="100" w:beforeAutospacing="1" w:after="100" w:afterAutospacing="1"/>
      <w:outlineLvl w:val="0"/>
    </w:pPr>
    <w:rPr>
      <w:rFonts w:ascii="Times New Roman" w:hAnsi="Times New Roman"/>
      <w:b/>
      <w:bCs/>
      <w:kern w:val="36"/>
      <w:sz w:val="48"/>
      <w:szCs w:val="4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otnoteCharacters">
    <w:name w:val="Footnote Characters"/>
  </w:style>
  <w:style w:type="character" w:styleId="Brojstranice">
    <w:name w:val="page number"/>
    <w:basedOn w:val="WW-DefaultParagraphFont"/>
    <w:semiHidden/>
  </w:style>
  <w:style w:type="character" w:styleId="Hiperveza">
    <w:name w:val="Hyperlink"/>
    <w:basedOn w:val="WW-DefaultParagraphFont"/>
    <w:semiHidden/>
    <w:rPr>
      <w:color w:val="0000FF"/>
      <w:u w:val="single"/>
    </w:rPr>
  </w:style>
  <w:style w:type="character" w:customStyle="1" w:styleId="EndnoteCharacters">
    <w:name w:val="Endnote Characters"/>
  </w:style>
  <w:style w:type="character" w:customStyle="1" w:styleId="WW-DefaultParagraphFont">
    <w:name w:val="WW-Default Paragraph Font"/>
  </w:style>
  <w:style w:type="paragraph" w:styleId="Tijeloteksta">
    <w:name w:val="Body Text"/>
    <w:basedOn w:val="Normal"/>
    <w:semiHidden/>
    <w:pPr>
      <w:spacing w:after="120"/>
    </w:pPr>
  </w:style>
  <w:style w:type="paragraph" w:styleId="Podnoje">
    <w:name w:val="footer"/>
    <w:basedOn w:val="Normal"/>
    <w:semiHidden/>
    <w:pPr>
      <w:suppressLineNumbers/>
      <w:tabs>
        <w:tab w:val="center" w:pos="4320"/>
        <w:tab w:val="right" w:pos="8640"/>
      </w:tabs>
    </w:pPr>
  </w:style>
  <w:style w:type="paragraph" w:customStyle="1" w:styleId="TableContents">
    <w:name w:val="Table Contents"/>
    <w:basedOn w:val="Tijeloteksta"/>
    <w:pPr>
      <w:suppressLineNumbers/>
    </w:pPr>
  </w:style>
  <w:style w:type="paragraph" w:customStyle="1" w:styleId="TableHeading">
    <w:name w:val="Table Heading"/>
    <w:basedOn w:val="TableContents"/>
    <w:pPr>
      <w:jc w:val="center"/>
    </w:pPr>
    <w:rPr>
      <w:b/>
      <w:bCs/>
      <w:i/>
      <w:iCs/>
    </w:rPr>
  </w:style>
  <w:style w:type="paragraph" w:customStyle="1" w:styleId="CVTitle">
    <w:name w:val="CV Title"/>
    <w:basedOn w:val="Normal"/>
    <w:pPr>
      <w:ind w:left="113" w:right="113"/>
      <w:jc w:val="right"/>
    </w:pPr>
    <w:rPr>
      <w:b/>
      <w:bCs/>
      <w:spacing w:val="10"/>
      <w:sz w:val="28"/>
      <w:lang w:val="fr-FR"/>
    </w:rPr>
  </w:style>
  <w:style w:type="paragraph" w:customStyle="1" w:styleId="CVHeading1">
    <w:name w:val="CV Heading 1"/>
    <w:basedOn w:val="Normal"/>
    <w:next w:val="Normal"/>
    <w:pPr>
      <w:spacing w:before="74"/>
      <w:ind w:left="113" w:right="113"/>
      <w:jc w:val="right"/>
    </w:pPr>
    <w:rPr>
      <w:b/>
      <w:sz w:val="24"/>
    </w:rPr>
  </w:style>
  <w:style w:type="paragraph" w:customStyle="1" w:styleId="CVHeading2">
    <w:name w:val="CV Heading 2"/>
    <w:basedOn w:val="CVHeading1"/>
    <w:next w:val="Normal"/>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
    <w:next w:val="Normal"/>
    <w:pPr>
      <w:ind w:left="113" w:right="113"/>
      <w:jc w:val="right"/>
      <w:textAlignment w:val="center"/>
    </w:p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
    <w:next w:val="LevelAssessment-Description"/>
    <w:pPr>
      <w:ind w:left="28"/>
      <w:jc w:val="center"/>
    </w:pPr>
    <w:rPr>
      <w:sz w:val="18"/>
    </w:rPr>
  </w:style>
  <w:style w:type="paragraph" w:customStyle="1" w:styleId="LevelAssessment-Description">
    <w:name w:val="Level Assessment - Description"/>
    <w:basedOn w:val="LevelAssessment-Code"/>
    <w:next w:val="LevelAssessment-Code"/>
    <w:pPr>
      <w:textAlignment w:val="bottom"/>
    </w:pPr>
  </w:style>
  <w:style w:type="paragraph" w:customStyle="1" w:styleId="SmallGap">
    <w:name w:val="Small Gap"/>
    <w:basedOn w:val="Normal"/>
    <w:next w:val="Normal"/>
    <w:rPr>
      <w:sz w:val="10"/>
    </w:rPr>
  </w:style>
  <w:style w:type="paragraph" w:customStyle="1" w:styleId="CVHeadingLevel">
    <w:name w:val="CV Heading Level"/>
    <w:basedOn w:val="CVHeading3"/>
    <w:next w:val="Normal"/>
    <w:rPr>
      <w:i/>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
    <w:pPr>
      <w:ind w:left="57" w:right="57"/>
      <w:jc w:val="center"/>
    </w:pPr>
    <w:rPr>
      <w:sz w:val="18"/>
    </w:rPr>
  </w:style>
  <w:style w:type="paragraph" w:customStyle="1" w:styleId="LevelAssessment-Note">
    <w:name w:val="Level Assessment - Note"/>
    <w:basedOn w:val="LevelAssessment-Code"/>
    <w:pPr>
      <w:ind w:left="113"/>
      <w:jc w:val="left"/>
    </w:pPr>
    <w:rPr>
      <w:i/>
    </w:rPr>
  </w:style>
  <w:style w:type="paragraph" w:customStyle="1" w:styleId="CVMajor">
    <w:name w:val="CV Major"/>
    <w:basedOn w:val="Normal"/>
    <w:pPr>
      <w:ind w:left="113" w:right="113"/>
    </w:pPr>
    <w:rPr>
      <w:b/>
      <w:sz w:val="24"/>
    </w:rPr>
  </w:style>
  <w:style w:type="paragraph" w:customStyle="1" w:styleId="CVMajor-FirstLine">
    <w:name w:val="CV Major - First Line"/>
    <w:basedOn w:val="CVMajor"/>
    <w:next w:val="CVMajor"/>
    <w:pPr>
      <w:spacing w:before="74"/>
    </w:pPr>
  </w:style>
  <w:style w:type="paragraph" w:customStyle="1" w:styleId="CVMedium">
    <w:name w:val="CV Medium"/>
    <w:basedOn w:val="CVMajor"/>
    <w:rPr>
      <w:sz w:val="22"/>
    </w:rPr>
  </w:style>
  <w:style w:type="paragraph" w:customStyle="1" w:styleId="CVMedium-FirstLine">
    <w:name w:val="CV Medium - First Line"/>
    <w:basedOn w:val="CVMedium"/>
    <w:next w:val="CVMedium"/>
    <w:pPr>
      <w:spacing w:before="74"/>
    </w:pPr>
  </w:style>
  <w:style w:type="paragraph" w:customStyle="1" w:styleId="CVNormal">
    <w:name w:val="CV Normal"/>
    <w:basedOn w:val="CVMedium"/>
    <w:rPr>
      <w:b w:val="0"/>
      <w:sz w:val="20"/>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paragraph" w:customStyle="1" w:styleId="CVFooterLeft">
    <w:name w:val="CV Footer Left"/>
    <w:basedOn w:val="Normal"/>
    <w:pPr>
      <w:ind w:firstLine="360"/>
      <w:jc w:val="right"/>
    </w:pPr>
    <w:rPr>
      <w:bCs/>
      <w:sz w:val="16"/>
    </w:rPr>
  </w:style>
  <w:style w:type="paragraph" w:customStyle="1" w:styleId="CVFooterRight">
    <w:name w:val="CV Footer Right"/>
    <w:basedOn w:val="Normal"/>
    <w:rPr>
      <w:bCs/>
      <w:sz w:val="16"/>
      <w:lang w:val="de-DE"/>
    </w:rPr>
  </w:style>
  <w:style w:type="character" w:styleId="Istaknuto">
    <w:name w:val="Emphasis"/>
    <w:basedOn w:val="Zadanifontodlomka"/>
    <w:uiPriority w:val="20"/>
    <w:qFormat/>
    <w:rsid w:val="00887F31"/>
    <w:rPr>
      <w:i/>
      <w:iCs/>
    </w:rPr>
  </w:style>
  <w:style w:type="character" w:customStyle="1" w:styleId="med1">
    <w:name w:val="med1"/>
    <w:basedOn w:val="Zadanifontodlomka"/>
    <w:rsid w:val="00D80B56"/>
  </w:style>
  <w:style w:type="character" w:customStyle="1" w:styleId="Naslov1Char">
    <w:name w:val="Naslov 1 Char"/>
    <w:basedOn w:val="Zadanifontodlomka"/>
    <w:link w:val="Naslov1"/>
    <w:uiPriority w:val="9"/>
    <w:rsid w:val="00C62337"/>
    <w:rPr>
      <w:b/>
      <w:bCs/>
      <w:kern w:val="36"/>
      <w:sz w:val="48"/>
      <w:szCs w:val="48"/>
    </w:rPr>
  </w:style>
  <w:style w:type="paragraph" w:styleId="Odlomakpopisa">
    <w:name w:val="List Paragraph"/>
    <w:basedOn w:val="Normal"/>
    <w:uiPriority w:val="34"/>
    <w:qFormat/>
    <w:rsid w:val="00C83BD1"/>
    <w:pPr>
      <w:ind w:left="708"/>
    </w:pPr>
  </w:style>
  <w:style w:type="paragraph" w:styleId="Zaglavlje">
    <w:name w:val="header"/>
    <w:basedOn w:val="Normal"/>
    <w:link w:val="ZaglavljeChar"/>
    <w:uiPriority w:val="99"/>
    <w:unhideWhenUsed/>
    <w:rsid w:val="003C35CC"/>
    <w:pPr>
      <w:tabs>
        <w:tab w:val="center" w:pos="4536"/>
        <w:tab w:val="right" w:pos="9072"/>
      </w:tabs>
    </w:pPr>
  </w:style>
  <w:style w:type="character" w:customStyle="1" w:styleId="ZaglavljeChar">
    <w:name w:val="Zaglavlje Char"/>
    <w:basedOn w:val="Zadanifontodlomka"/>
    <w:link w:val="Zaglavlje"/>
    <w:uiPriority w:val="99"/>
    <w:rsid w:val="003C35CC"/>
    <w:rPr>
      <w:rFonts w:ascii="Arial Narrow" w:hAnsi="Arial Narrow"/>
      <w:lang w:val="en-US" w:eastAsia="ar-SA"/>
    </w:rPr>
  </w:style>
  <w:style w:type="paragraph" w:styleId="Bezproreda">
    <w:name w:val="No Spacing"/>
    <w:uiPriority w:val="1"/>
    <w:qFormat/>
    <w:rsid w:val="00AD2341"/>
    <w:pPr>
      <w:suppressAutoHyphens/>
    </w:pPr>
    <w:rPr>
      <w:rFonts w:ascii="Arial Narrow" w:hAnsi="Arial Narrow"/>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Narrow" w:hAnsi="Arial Narrow"/>
      <w:lang w:val="en-US" w:eastAsia="ar-SA"/>
    </w:rPr>
  </w:style>
  <w:style w:type="paragraph" w:styleId="Naslov1">
    <w:name w:val="heading 1"/>
    <w:basedOn w:val="Normal"/>
    <w:link w:val="Naslov1Char"/>
    <w:uiPriority w:val="9"/>
    <w:qFormat/>
    <w:rsid w:val="00C62337"/>
    <w:pPr>
      <w:suppressAutoHyphens w:val="0"/>
      <w:spacing w:before="100" w:beforeAutospacing="1" w:after="100" w:afterAutospacing="1"/>
      <w:outlineLvl w:val="0"/>
    </w:pPr>
    <w:rPr>
      <w:rFonts w:ascii="Times New Roman" w:hAnsi="Times New Roman"/>
      <w:b/>
      <w:bCs/>
      <w:kern w:val="36"/>
      <w:sz w:val="48"/>
      <w:szCs w:val="4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otnoteCharacters">
    <w:name w:val="Footnote Characters"/>
  </w:style>
  <w:style w:type="character" w:styleId="Brojstranice">
    <w:name w:val="page number"/>
    <w:basedOn w:val="WW-DefaultParagraphFont"/>
    <w:semiHidden/>
  </w:style>
  <w:style w:type="character" w:styleId="Hiperveza">
    <w:name w:val="Hyperlink"/>
    <w:basedOn w:val="WW-DefaultParagraphFont"/>
    <w:semiHidden/>
    <w:rPr>
      <w:color w:val="0000FF"/>
      <w:u w:val="single"/>
    </w:rPr>
  </w:style>
  <w:style w:type="character" w:customStyle="1" w:styleId="EndnoteCharacters">
    <w:name w:val="Endnote Characters"/>
  </w:style>
  <w:style w:type="character" w:customStyle="1" w:styleId="WW-DefaultParagraphFont">
    <w:name w:val="WW-Default Paragraph Font"/>
  </w:style>
  <w:style w:type="paragraph" w:styleId="Tijeloteksta">
    <w:name w:val="Body Text"/>
    <w:basedOn w:val="Normal"/>
    <w:semiHidden/>
    <w:pPr>
      <w:spacing w:after="120"/>
    </w:pPr>
  </w:style>
  <w:style w:type="paragraph" w:styleId="Podnoje">
    <w:name w:val="footer"/>
    <w:basedOn w:val="Normal"/>
    <w:semiHidden/>
    <w:pPr>
      <w:suppressLineNumbers/>
      <w:tabs>
        <w:tab w:val="center" w:pos="4320"/>
        <w:tab w:val="right" w:pos="8640"/>
      </w:tabs>
    </w:pPr>
  </w:style>
  <w:style w:type="paragraph" w:customStyle="1" w:styleId="TableContents">
    <w:name w:val="Table Contents"/>
    <w:basedOn w:val="Tijeloteksta"/>
    <w:pPr>
      <w:suppressLineNumbers/>
    </w:pPr>
  </w:style>
  <w:style w:type="paragraph" w:customStyle="1" w:styleId="TableHeading">
    <w:name w:val="Table Heading"/>
    <w:basedOn w:val="TableContents"/>
    <w:pPr>
      <w:jc w:val="center"/>
    </w:pPr>
    <w:rPr>
      <w:b/>
      <w:bCs/>
      <w:i/>
      <w:iCs/>
    </w:rPr>
  </w:style>
  <w:style w:type="paragraph" w:customStyle="1" w:styleId="CVTitle">
    <w:name w:val="CV Title"/>
    <w:basedOn w:val="Normal"/>
    <w:pPr>
      <w:ind w:left="113" w:right="113"/>
      <w:jc w:val="right"/>
    </w:pPr>
    <w:rPr>
      <w:b/>
      <w:bCs/>
      <w:spacing w:val="10"/>
      <w:sz w:val="28"/>
      <w:lang w:val="fr-FR"/>
    </w:rPr>
  </w:style>
  <w:style w:type="paragraph" w:customStyle="1" w:styleId="CVHeading1">
    <w:name w:val="CV Heading 1"/>
    <w:basedOn w:val="Normal"/>
    <w:next w:val="Normal"/>
    <w:pPr>
      <w:spacing w:before="74"/>
      <w:ind w:left="113" w:right="113"/>
      <w:jc w:val="right"/>
    </w:pPr>
    <w:rPr>
      <w:b/>
      <w:sz w:val="24"/>
    </w:rPr>
  </w:style>
  <w:style w:type="paragraph" w:customStyle="1" w:styleId="CVHeading2">
    <w:name w:val="CV Heading 2"/>
    <w:basedOn w:val="CVHeading1"/>
    <w:next w:val="Normal"/>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
    <w:next w:val="Normal"/>
    <w:pPr>
      <w:ind w:left="113" w:right="113"/>
      <w:jc w:val="right"/>
      <w:textAlignment w:val="center"/>
    </w:p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
    <w:next w:val="LevelAssessment-Description"/>
    <w:pPr>
      <w:ind w:left="28"/>
      <w:jc w:val="center"/>
    </w:pPr>
    <w:rPr>
      <w:sz w:val="18"/>
    </w:rPr>
  </w:style>
  <w:style w:type="paragraph" w:customStyle="1" w:styleId="LevelAssessment-Description">
    <w:name w:val="Level Assessment - Description"/>
    <w:basedOn w:val="LevelAssessment-Code"/>
    <w:next w:val="LevelAssessment-Code"/>
    <w:pPr>
      <w:textAlignment w:val="bottom"/>
    </w:pPr>
  </w:style>
  <w:style w:type="paragraph" w:customStyle="1" w:styleId="SmallGap">
    <w:name w:val="Small Gap"/>
    <w:basedOn w:val="Normal"/>
    <w:next w:val="Normal"/>
    <w:rPr>
      <w:sz w:val="10"/>
    </w:rPr>
  </w:style>
  <w:style w:type="paragraph" w:customStyle="1" w:styleId="CVHeadingLevel">
    <w:name w:val="CV Heading Level"/>
    <w:basedOn w:val="CVHeading3"/>
    <w:next w:val="Normal"/>
    <w:rPr>
      <w:i/>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
    <w:pPr>
      <w:ind w:left="57" w:right="57"/>
      <w:jc w:val="center"/>
    </w:pPr>
    <w:rPr>
      <w:sz w:val="18"/>
    </w:rPr>
  </w:style>
  <w:style w:type="paragraph" w:customStyle="1" w:styleId="LevelAssessment-Note">
    <w:name w:val="Level Assessment - Note"/>
    <w:basedOn w:val="LevelAssessment-Code"/>
    <w:pPr>
      <w:ind w:left="113"/>
      <w:jc w:val="left"/>
    </w:pPr>
    <w:rPr>
      <w:i/>
    </w:rPr>
  </w:style>
  <w:style w:type="paragraph" w:customStyle="1" w:styleId="CVMajor">
    <w:name w:val="CV Major"/>
    <w:basedOn w:val="Normal"/>
    <w:pPr>
      <w:ind w:left="113" w:right="113"/>
    </w:pPr>
    <w:rPr>
      <w:b/>
      <w:sz w:val="24"/>
    </w:rPr>
  </w:style>
  <w:style w:type="paragraph" w:customStyle="1" w:styleId="CVMajor-FirstLine">
    <w:name w:val="CV Major - First Line"/>
    <w:basedOn w:val="CVMajor"/>
    <w:next w:val="CVMajor"/>
    <w:pPr>
      <w:spacing w:before="74"/>
    </w:pPr>
  </w:style>
  <w:style w:type="paragraph" w:customStyle="1" w:styleId="CVMedium">
    <w:name w:val="CV Medium"/>
    <w:basedOn w:val="CVMajor"/>
    <w:rPr>
      <w:sz w:val="22"/>
    </w:rPr>
  </w:style>
  <w:style w:type="paragraph" w:customStyle="1" w:styleId="CVMedium-FirstLine">
    <w:name w:val="CV Medium - First Line"/>
    <w:basedOn w:val="CVMedium"/>
    <w:next w:val="CVMedium"/>
    <w:pPr>
      <w:spacing w:before="74"/>
    </w:pPr>
  </w:style>
  <w:style w:type="paragraph" w:customStyle="1" w:styleId="CVNormal">
    <w:name w:val="CV Normal"/>
    <w:basedOn w:val="CVMedium"/>
    <w:rPr>
      <w:b w:val="0"/>
      <w:sz w:val="20"/>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paragraph" w:customStyle="1" w:styleId="CVFooterLeft">
    <w:name w:val="CV Footer Left"/>
    <w:basedOn w:val="Normal"/>
    <w:pPr>
      <w:ind w:firstLine="360"/>
      <w:jc w:val="right"/>
    </w:pPr>
    <w:rPr>
      <w:bCs/>
      <w:sz w:val="16"/>
    </w:rPr>
  </w:style>
  <w:style w:type="paragraph" w:customStyle="1" w:styleId="CVFooterRight">
    <w:name w:val="CV Footer Right"/>
    <w:basedOn w:val="Normal"/>
    <w:rPr>
      <w:bCs/>
      <w:sz w:val="16"/>
      <w:lang w:val="de-DE"/>
    </w:rPr>
  </w:style>
  <w:style w:type="character" w:styleId="Istaknuto">
    <w:name w:val="Emphasis"/>
    <w:basedOn w:val="Zadanifontodlomka"/>
    <w:uiPriority w:val="20"/>
    <w:qFormat/>
    <w:rsid w:val="00887F31"/>
    <w:rPr>
      <w:i/>
      <w:iCs/>
    </w:rPr>
  </w:style>
  <w:style w:type="character" w:customStyle="1" w:styleId="med1">
    <w:name w:val="med1"/>
    <w:basedOn w:val="Zadanifontodlomka"/>
    <w:rsid w:val="00D80B56"/>
  </w:style>
  <w:style w:type="character" w:customStyle="1" w:styleId="Naslov1Char">
    <w:name w:val="Naslov 1 Char"/>
    <w:basedOn w:val="Zadanifontodlomka"/>
    <w:link w:val="Naslov1"/>
    <w:uiPriority w:val="9"/>
    <w:rsid w:val="00C62337"/>
    <w:rPr>
      <w:b/>
      <w:bCs/>
      <w:kern w:val="36"/>
      <w:sz w:val="48"/>
      <w:szCs w:val="48"/>
    </w:rPr>
  </w:style>
  <w:style w:type="paragraph" w:styleId="Odlomakpopisa">
    <w:name w:val="List Paragraph"/>
    <w:basedOn w:val="Normal"/>
    <w:uiPriority w:val="34"/>
    <w:qFormat/>
    <w:rsid w:val="00C83BD1"/>
    <w:pPr>
      <w:ind w:left="708"/>
    </w:pPr>
  </w:style>
  <w:style w:type="paragraph" w:styleId="Zaglavlje">
    <w:name w:val="header"/>
    <w:basedOn w:val="Normal"/>
    <w:link w:val="ZaglavljeChar"/>
    <w:uiPriority w:val="99"/>
    <w:unhideWhenUsed/>
    <w:rsid w:val="003C35CC"/>
    <w:pPr>
      <w:tabs>
        <w:tab w:val="center" w:pos="4536"/>
        <w:tab w:val="right" w:pos="9072"/>
      </w:tabs>
    </w:pPr>
  </w:style>
  <w:style w:type="character" w:customStyle="1" w:styleId="ZaglavljeChar">
    <w:name w:val="Zaglavlje Char"/>
    <w:basedOn w:val="Zadanifontodlomka"/>
    <w:link w:val="Zaglavlje"/>
    <w:uiPriority w:val="99"/>
    <w:rsid w:val="003C35CC"/>
    <w:rPr>
      <w:rFonts w:ascii="Arial Narrow" w:hAnsi="Arial Narrow"/>
      <w:lang w:val="en-US" w:eastAsia="ar-SA"/>
    </w:rPr>
  </w:style>
  <w:style w:type="paragraph" w:styleId="Bezproreda">
    <w:name w:val="No Spacing"/>
    <w:uiPriority w:val="1"/>
    <w:qFormat/>
    <w:rsid w:val="00AD2341"/>
    <w:pPr>
      <w:suppressAutoHyphens/>
    </w:pPr>
    <w:rPr>
      <w:rFonts w:ascii="Arial Narrow" w:hAnsi="Arial Narrow"/>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94111">
      <w:bodyDiv w:val="1"/>
      <w:marLeft w:val="0"/>
      <w:marRight w:val="0"/>
      <w:marTop w:val="0"/>
      <w:marBottom w:val="0"/>
      <w:divBdr>
        <w:top w:val="none" w:sz="0" w:space="0" w:color="auto"/>
        <w:left w:val="none" w:sz="0" w:space="0" w:color="auto"/>
        <w:bottom w:val="none" w:sz="0" w:space="0" w:color="auto"/>
        <w:right w:val="none" w:sz="0" w:space="0" w:color="auto"/>
      </w:divBdr>
    </w:div>
    <w:div w:id="17396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uropass.cedefop.europa.eu/LanguageSelfAssessmentGrid/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6C018-3AF9-4797-9ECB-48018A4F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7756</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Europass Curriculum Vitae</vt:lpstr>
      <vt:lpstr>Europass Curriculum Vitae</vt:lpstr>
    </vt:vector>
  </TitlesOfParts>
  <Company>Grizli777</Company>
  <LinksUpToDate>false</LinksUpToDate>
  <CharactersWithSpaces>9098</CharactersWithSpaces>
  <SharedDoc>false</SharedDoc>
  <HLinks>
    <vt:vector size="6" baseType="variant">
      <vt:variant>
        <vt:i4>6750304</vt:i4>
      </vt:variant>
      <vt:variant>
        <vt:i4>0</vt:i4>
      </vt:variant>
      <vt:variant>
        <vt:i4>0</vt:i4>
      </vt:variant>
      <vt:variant>
        <vt:i4>5</vt:i4>
      </vt:variant>
      <vt:variant>
        <vt:lpwstr>http://europass.cedefop.europa.eu/LanguageSelfAssessmentGrid/en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Mihaela Matokanović</cp:lastModifiedBy>
  <cp:revision>2</cp:revision>
  <cp:lastPrinted>2011-04-13T14:00:00Z</cp:lastPrinted>
  <dcterms:created xsi:type="dcterms:W3CDTF">2015-02-25T10:41:00Z</dcterms:created>
  <dcterms:modified xsi:type="dcterms:W3CDTF">2015-02-25T10:41:00Z</dcterms:modified>
</cp:coreProperties>
</file>